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966D9" w14:textId="10DE2D1E" w:rsidR="000C0984" w:rsidRPr="000C0984" w:rsidRDefault="00BE68CF" w:rsidP="000C0984">
      <w:pPr>
        <w:ind w:left="10" w:right="69" w:hanging="10"/>
        <w:jc w:val="center"/>
        <w:rPr>
          <w:rFonts w:ascii="Twinkl" w:hAnsi="Twinkl"/>
          <w:sz w:val="28"/>
        </w:rPr>
      </w:pPr>
      <w:r>
        <w:rPr>
          <w:rFonts w:ascii="Twinkl" w:hAnsi="Twinkl"/>
          <w:noProof/>
          <w:sz w:val="28"/>
        </w:rPr>
        <w:drawing>
          <wp:anchor distT="0" distB="0" distL="114300" distR="114300" simplePos="0" relativeHeight="251663360" behindDoc="0" locked="0" layoutInCell="1" allowOverlap="1" wp14:anchorId="5205FE37" wp14:editId="5A0E49E7">
            <wp:simplePos x="0" y="0"/>
            <wp:positionH relativeFrom="column">
              <wp:posOffset>8851900</wp:posOffset>
            </wp:positionH>
            <wp:positionV relativeFrom="paragraph">
              <wp:posOffset>99060</wp:posOffset>
            </wp:positionV>
            <wp:extent cx="903605" cy="3727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3605" cy="372745"/>
                    </a:xfrm>
                    <a:prstGeom prst="rect">
                      <a:avLst/>
                    </a:prstGeom>
                  </pic:spPr>
                </pic:pic>
              </a:graphicData>
            </a:graphic>
          </wp:anchor>
        </w:drawing>
      </w:r>
      <w:r w:rsidR="001F0294" w:rsidRPr="001F0294">
        <w:rPr>
          <w:rFonts w:ascii="Twinkl" w:hAnsi="Twinkl"/>
          <w:b/>
          <w:noProof/>
          <w:sz w:val="28"/>
        </w:rPr>
        <w:drawing>
          <wp:anchor distT="0" distB="0" distL="114300" distR="114300" simplePos="0" relativeHeight="251664384" behindDoc="0" locked="0" layoutInCell="1" allowOverlap="1" wp14:anchorId="503DAAEE" wp14:editId="5F80AB47">
            <wp:simplePos x="0" y="0"/>
            <wp:positionH relativeFrom="column">
              <wp:posOffset>-101600</wp:posOffset>
            </wp:positionH>
            <wp:positionV relativeFrom="paragraph">
              <wp:posOffset>0</wp:posOffset>
            </wp:positionV>
            <wp:extent cx="710565" cy="588010"/>
            <wp:effectExtent l="0" t="0" r="635" b="0"/>
            <wp:wrapSquare wrapText="bothSides"/>
            <wp:docPr id="9" name="Picture 8" descr="Logo, company name&#10;&#10;Description automatically generated">
              <a:extLst xmlns:a="http://schemas.openxmlformats.org/drawingml/2006/main">
                <a:ext uri="{FF2B5EF4-FFF2-40B4-BE49-F238E27FC236}">
                  <a16:creationId xmlns:a16="http://schemas.microsoft.com/office/drawing/2014/main" id="{07A1F04F-5F44-624E-B218-E9E1CBC4DE62}"/>
                </a:ext>
              </a:extLst>
            </wp:docPr>
            <wp:cNvGraphicFramePr/>
            <a:graphic xmlns:a="http://schemas.openxmlformats.org/drawingml/2006/main">
              <a:graphicData uri="http://schemas.openxmlformats.org/drawingml/2006/picture">
                <pic:pic xmlns:pic="http://schemas.openxmlformats.org/drawingml/2006/picture">
                  <pic:nvPicPr>
                    <pic:cNvPr id="9" name="Picture 8" descr="Logo, company name&#10;&#10;Description automatically generated">
                      <a:extLst>
                        <a:ext uri="{FF2B5EF4-FFF2-40B4-BE49-F238E27FC236}">
                          <a16:creationId xmlns:a16="http://schemas.microsoft.com/office/drawing/2014/main" id="{07A1F04F-5F44-624E-B218-E9E1CBC4DE62}"/>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0565" cy="588010"/>
                    </a:xfrm>
                    <a:prstGeom prst="rect">
                      <a:avLst/>
                    </a:prstGeom>
                  </pic:spPr>
                </pic:pic>
              </a:graphicData>
            </a:graphic>
            <wp14:sizeRelH relativeFrom="page">
              <wp14:pctWidth>0</wp14:pctWidth>
            </wp14:sizeRelH>
            <wp14:sizeRelV relativeFrom="page">
              <wp14:pctHeight>0</wp14:pctHeight>
            </wp14:sizeRelV>
          </wp:anchor>
        </w:drawing>
      </w:r>
      <w:r w:rsidR="001F0294">
        <w:rPr>
          <w:rFonts w:ascii="Twinkl" w:hAnsi="Twinkl"/>
          <w:b/>
          <w:sz w:val="28"/>
        </w:rPr>
        <w:t>Leverington</w:t>
      </w:r>
      <w:r w:rsidR="00795714" w:rsidRPr="00795714">
        <w:rPr>
          <w:rFonts w:ascii="Twinkl" w:hAnsi="Twinkl"/>
          <w:b/>
          <w:sz w:val="28"/>
        </w:rPr>
        <w:t xml:space="preserve"> Primary Academy</w:t>
      </w:r>
      <w:r w:rsidR="00F26C94" w:rsidRPr="00795714">
        <w:rPr>
          <w:rFonts w:ascii="Twinkl" w:hAnsi="Twinkl"/>
          <w:b/>
          <w:sz w:val="28"/>
        </w:rPr>
        <w:t xml:space="preserve">  </w:t>
      </w:r>
    </w:p>
    <w:p w14:paraId="1E46CDFC" w14:textId="0BD9F812" w:rsidR="00192157" w:rsidRDefault="00144A98" w:rsidP="00795714">
      <w:pPr>
        <w:ind w:right="1027"/>
        <w:jc w:val="center"/>
        <w:rPr>
          <w:rFonts w:ascii="Twinkl" w:hAnsi="Twinkl"/>
          <w:b/>
          <w:sz w:val="28"/>
          <w:szCs w:val="28"/>
        </w:rPr>
      </w:pPr>
      <w:r>
        <w:rPr>
          <w:rFonts w:ascii="Twinkl" w:hAnsi="Twinkl"/>
          <w:b/>
          <w:sz w:val="36"/>
          <w:szCs w:val="28"/>
        </w:rPr>
        <w:t>Communication and Language</w:t>
      </w:r>
      <w:r w:rsidR="00C604E7">
        <w:rPr>
          <w:rFonts w:ascii="Twinkl" w:hAnsi="Twinkl"/>
          <w:b/>
          <w:sz w:val="36"/>
          <w:szCs w:val="28"/>
        </w:rPr>
        <w:t xml:space="preserve"> Long Term Plan 2023-2024</w:t>
      </w:r>
      <w:r w:rsidR="00F26C94" w:rsidRPr="000C0984">
        <w:rPr>
          <w:rFonts w:ascii="Twinkl" w:hAnsi="Twinkl"/>
          <w:b/>
          <w:sz w:val="28"/>
          <w:szCs w:val="28"/>
        </w:rPr>
        <w:t xml:space="preserve"> </w:t>
      </w:r>
    </w:p>
    <w:p w14:paraId="1AF8D63D" w14:textId="3D38B68E" w:rsidR="000C0984" w:rsidRDefault="000C0984" w:rsidP="00795714">
      <w:pPr>
        <w:ind w:right="1027"/>
        <w:jc w:val="center"/>
        <w:rPr>
          <w:rFonts w:ascii="Twinkl" w:hAnsi="Twinkl"/>
          <w:b/>
          <w:sz w:val="28"/>
          <w:szCs w:val="28"/>
        </w:rPr>
      </w:pPr>
    </w:p>
    <w:tbl>
      <w:tblPr>
        <w:tblStyle w:val="TableGrid0"/>
        <w:tblW w:w="0" w:type="auto"/>
        <w:tblLook w:val="04A0" w:firstRow="1" w:lastRow="0" w:firstColumn="1" w:lastColumn="0" w:noHBand="0" w:noVBand="1"/>
      </w:tblPr>
      <w:tblGrid>
        <w:gridCol w:w="15176"/>
      </w:tblGrid>
      <w:tr w:rsidR="00CD00ED" w14:paraId="60A3AFBE" w14:textId="77777777" w:rsidTr="00326653">
        <w:tc>
          <w:tcPr>
            <w:tcW w:w="15176" w:type="dxa"/>
            <w:shd w:val="clear" w:color="auto" w:fill="BDD6EE" w:themeFill="accent1" w:themeFillTint="66"/>
          </w:tcPr>
          <w:p w14:paraId="086FAB8C" w14:textId="14122A24" w:rsidR="00326653" w:rsidRPr="007410CF" w:rsidRDefault="00326653" w:rsidP="007410CF">
            <w:pPr>
              <w:spacing w:after="196"/>
              <w:jc w:val="center"/>
              <w:rPr>
                <w:rFonts w:ascii="Twinkl" w:hAnsi="Twinkl"/>
                <w:b/>
                <w:bCs/>
                <w:u w:val="single"/>
              </w:rPr>
            </w:pPr>
            <w:r w:rsidRPr="007410CF">
              <w:rPr>
                <w:rFonts w:ascii="Twinkl" w:hAnsi="Twinkl"/>
                <w:b/>
                <w:bCs/>
                <w:u w:val="single"/>
              </w:rPr>
              <w:t>STATUTORY EDUCATIONAL PROGRAMME</w:t>
            </w:r>
          </w:p>
          <w:p w14:paraId="7804865E" w14:textId="3988D542" w:rsidR="00326653" w:rsidRPr="00326653" w:rsidRDefault="00144A98" w:rsidP="00326653">
            <w:pPr>
              <w:pStyle w:val="NoSpacing"/>
              <w:rPr>
                <w:rFonts w:ascii="Twinkl Light" w:hAnsi="Twinkl Light"/>
                <w:sz w:val="20"/>
                <w:szCs w:val="20"/>
              </w:rPr>
            </w:pPr>
            <w:r>
              <w:rPr>
                <w:rFonts w:ascii="Twinkl Light" w:hAnsi="Twinkl Light"/>
                <w:sz w:val="20"/>
                <w:szCs w:val="20"/>
              </w:rPr>
              <w:t xml:space="preserve">The development of children’s spoken language </w:t>
            </w:r>
            <w:proofErr w:type="spellStart"/>
            <w:r>
              <w:rPr>
                <w:rFonts w:ascii="Twinkl Light" w:hAnsi="Twinkl Light"/>
                <w:sz w:val="20"/>
                <w:szCs w:val="20"/>
              </w:rPr>
              <w:t>underepins</w:t>
            </w:r>
            <w:proofErr w:type="spellEnd"/>
            <w:r>
              <w:rPr>
                <w:rFonts w:ascii="Twinkl Light" w:hAnsi="Twinkl Light"/>
                <w:sz w:val="20"/>
                <w:szCs w:val="20"/>
              </w:rPr>
              <w:t xml:space="preserve"> all seven areas of learning and development. Children’s back and forth interactions from an early age form the foundations for language and cognitive development. The number and quality of the conversations they have with adults and peers throughout the day in a language-rich environment</w:t>
            </w:r>
            <w:r w:rsidR="00CA139F">
              <w:rPr>
                <w:rFonts w:ascii="Twinkl Light" w:hAnsi="Twinkl Light"/>
                <w:sz w:val="20"/>
                <w:szCs w:val="20"/>
              </w:rPr>
              <w:t xml:space="preserve">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w:t>
            </w:r>
            <w:r w:rsidR="00F1438E">
              <w:rPr>
                <w:rFonts w:ascii="Twinkl Light" w:hAnsi="Twinkl Light"/>
                <w:sz w:val="20"/>
                <w:szCs w:val="20"/>
              </w:rPr>
              <w:t xml:space="preserve"> and role-play, where children share their ideas with support and modelling from their teacher, and sensitive questioning</w:t>
            </w:r>
            <w:r w:rsidR="00A7253B">
              <w:rPr>
                <w:rFonts w:ascii="Twinkl Light" w:hAnsi="Twinkl Light"/>
                <w:sz w:val="20"/>
                <w:szCs w:val="20"/>
              </w:rPr>
              <w:t xml:space="preserve"> that invites them to elaborate, children become comfortable using a rich range of vocabulary and language structures.</w:t>
            </w:r>
          </w:p>
        </w:tc>
      </w:tr>
    </w:tbl>
    <w:p w14:paraId="64FB4AFA" w14:textId="6E85BD1C" w:rsidR="00192157" w:rsidRDefault="00B415C7">
      <w:pPr>
        <w:spacing w:after="196"/>
        <w:rPr>
          <w:rFonts w:ascii="Twinkl" w:hAnsi="Twinkl"/>
          <w:sz w:val="28"/>
          <w:szCs w:val="28"/>
        </w:rPr>
      </w:pPr>
      <w:r w:rsidRPr="00B415C7">
        <w:rPr>
          <w:noProof/>
        </w:rPr>
        <w:drawing>
          <wp:anchor distT="0" distB="0" distL="114300" distR="114300" simplePos="0" relativeHeight="251668480" behindDoc="0" locked="0" layoutInCell="1" allowOverlap="1" wp14:anchorId="3320C146" wp14:editId="68F0A5F4">
            <wp:simplePos x="0" y="0"/>
            <wp:positionH relativeFrom="column">
              <wp:posOffset>9251315</wp:posOffset>
            </wp:positionH>
            <wp:positionV relativeFrom="paragraph">
              <wp:posOffset>3711261</wp:posOffset>
            </wp:positionV>
            <wp:extent cx="605198" cy="601631"/>
            <wp:effectExtent l="0" t="0" r="4445" b="0"/>
            <wp:wrapNone/>
            <wp:docPr id="3" name="Picture 3" descr="Black Microphone Clip Art Free PNG Image｜Illus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Microphone Clip Art Free PNG Image｜Illusto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174" t="12741" r="11967" b="13829"/>
                    <a:stretch/>
                  </pic:blipFill>
                  <pic:spPr bwMode="auto">
                    <a:xfrm>
                      <a:off x="0" y="0"/>
                      <a:ext cx="605198" cy="6016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0"/>
        <w:tblW w:w="0" w:type="auto"/>
        <w:tblLook w:val="04A0" w:firstRow="1" w:lastRow="0" w:firstColumn="1" w:lastColumn="0" w:noHBand="0" w:noVBand="1"/>
      </w:tblPr>
      <w:tblGrid>
        <w:gridCol w:w="2168"/>
        <w:gridCol w:w="2168"/>
        <w:gridCol w:w="2168"/>
        <w:gridCol w:w="2168"/>
        <w:gridCol w:w="2168"/>
        <w:gridCol w:w="2168"/>
        <w:gridCol w:w="2168"/>
      </w:tblGrid>
      <w:tr w:rsidR="002D7132" w14:paraId="7795EB60" w14:textId="77777777" w:rsidTr="00144A98">
        <w:trPr>
          <w:trHeight w:val="98"/>
        </w:trPr>
        <w:tc>
          <w:tcPr>
            <w:tcW w:w="2168" w:type="dxa"/>
            <w:shd w:val="clear" w:color="auto" w:fill="00B0F0"/>
          </w:tcPr>
          <w:p w14:paraId="6F5CF393" w14:textId="0F3D0C55" w:rsidR="002D7132" w:rsidRPr="00BE020A" w:rsidRDefault="002D7132">
            <w:pPr>
              <w:spacing w:after="196"/>
              <w:rPr>
                <w:rFonts w:ascii="Twinkl Light" w:hAnsi="Twinkl Light"/>
                <w:color w:val="000000" w:themeColor="text1"/>
              </w:rPr>
            </w:pPr>
          </w:p>
        </w:tc>
        <w:tc>
          <w:tcPr>
            <w:tcW w:w="2168" w:type="dxa"/>
            <w:shd w:val="clear" w:color="auto" w:fill="00B0F0"/>
          </w:tcPr>
          <w:p w14:paraId="5BF9501A" w14:textId="035608F9" w:rsidR="002D7132" w:rsidRPr="00BE020A" w:rsidRDefault="002D7132" w:rsidP="002D7132">
            <w:pPr>
              <w:spacing w:after="196"/>
              <w:jc w:val="center"/>
              <w:rPr>
                <w:rFonts w:ascii="Twinkl Light" w:hAnsi="Twinkl Light"/>
                <w:b/>
                <w:bCs/>
                <w:color w:val="000000" w:themeColor="text1"/>
              </w:rPr>
            </w:pPr>
            <w:r w:rsidRPr="00BE020A">
              <w:rPr>
                <w:rFonts w:ascii="Twinkl Light" w:hAnsi="Twinkl Light"/>
                <w:b/>
                <w:bCs/>
                <w:color w:val="000000" w:themeColor="text1"/>
              </w:rPr>
              <w:t>Autumn 1</w:t>
            </w:r>
          </w:p>
        </w:tc>
        <w:tc>
          <w:tcPr>
            <w:tcW w:w="2168" w:type="dxa"/>
            <w:shd w:val="clear" w:color="auto" w:fill="00B0F0"/>
          </w:tcPr>
          <w:p w14:paraId="0682DF79" w14:textId="5B5F2AF4" w:rsidR="002D7132" w:rsidRPr="00BE020A" w:rsidRDefault="002D7132" w:rsidP="002D7132">
            <w:pPr>
              <w:spacing w:after="196"/>
              <w:jc w:val="center"/>
              <w:rPr>
                <w:rFonts w:ascii="Twinkl Light" w:hAnsi="Twinkl Light"/>
                <w:b/>
                <w:bCs/>
                <w:color w:val="000000" w:themeColor="text1"/>
              </w:rPr>
            </w:pPr>
            <w:r w:rsidRPr="00BE020A">
              <w:rPr>
                <w:rFonts w:ascii="Twinkl Light" w:hAnsi="Twinkl Light"/>
                <w:b/>
                <w:bCs/>
                <w:color w:val="000000" w:themeColor="text1"/>
              </w:rPr>
              <w:t>Autumn 2</w:t>
            </w:r>
          </w:p>
        </w:tc>
        <w:tc>
          <w:tcPr>
            <w:tcW w:w="2168" w:type="dxa"/>
            <w:shd w:val="clear" w:color="auto" w:fill="00B0F0"/>
          </w:tcPr>
          <w:p w14:paraId="65C3D941" w14:textId="78BBEA08" w:rsidR="002D7132" w:rsidRPr="00BE020A" w:rsidRDefault="002D7132" w:rsidP="002D7132">
            <w:pPr>
              <w:spacing w:after="196"/>
              <w:jc w:val="center"/>
              <w:rPr>
                <w:rFonts w:ascii="Twinkl Light" w:hAnsi="Twinkl Light"/>
                <w:b/>
                <w:bCs/>
                <w:color w:val="000000" w:themeColor="text1"/>
              </w:rPr>
            </w:pPr>
            <w:r w:rsidRPr="00BE020A">
              <w:rPr>
                <w:rFonts w:ascii="Twinkl Light" w:hAnsi="Twinkl Light"/>
                <w:b/>
                <w:bCs/>
                <w:color w:val="000000" w:themeColor="text1"/>
              </w:rPr>
              <w:t>Spring 1</w:t>
            </w:r>
          </w:p>
        </w:tc>
        <w:tc>
          <w:tcPr>
            <w:tcW w:w="2168" w:type="dxa"/>
            <w:shd w:val="clear" w:color="auto" w:fill="00B0F0"/>
          </w:tcPr>
          <w:p w14:paraId="25728A93" w14:textId="03184295" w:rsidR="002D7132" w:rsidRPr="00BE020A" w:rsidRDefault="002D7132" w:rsidP="002D7132">
            <w:pPr>
              <w:spacing w:after="196"/>
              <w:jc w:val="center"/>
              <w:rPr>
                <w:rFonts w:ascii="Twinkl Light" w:hAnsi="Twinkl Light"/>
                <w:b/>
                <w:bCs/>
                <w:color w:val="000000" w:themeColor="text1"/>
              </w:rPr>
            </w:pPr>
            <w:r w:rsidRPr="00BE020A">
              <w:rPr>
                <w:rFonts w:ascii="Twinkl Light" w:hAnsi="Twinkl Light"/>
                <w:b/>
                <w:bCs/>
                <w:color w:val="000000" w:themeColor="text1"/>
              </w:rPr>
              <w:t>Spring 2</w:t>
            </w:r>
          </w:p>
        </w:tc>
        <w:tc>
          <w:tcPr>
            <w:tcW w:w="2168" w:type="dxa"/>
            <w:shd w:val="clear" w:color="auto" w:fill="00B0F0"/>
          </w:tcPr>
          <w:p w14:paraId="363AFBD3" w14:textId="6BDC78F0" w:rsidR="002D7132" w:rsidRPr="00BE020A" w:rsidRDefault="002D7132" w:rsidP="002D7132">
            <w:pPr>
              <w:spacing w:after="196"/>
              <w:jc w:val="center"/>
              <w:rPr>
                <w:rFonts w:ascii="Twinkl Light" w:hAnsi="Twinkl Light"/>
                <w:b/>
                <w:bCs/>
                <w:color w:val="000000" w:themeColor="text1"/>
              </w:rPr>
            </w:pPr>
            <w:r w:rsidRPr="00BE020A">
              <w:rPr>
                <w:rFonts w:ascii="Twinkl Light" w:hAnsi="Twinkl Light"/>
                <w:b/>
                <w:bCs/>
                <w:color w:val="000000" w:themeColor="text1"/>
              </w:rPr>
              <w:t>Summer 1</w:t>
            </w:r>
          </w:p>
        </w:tc>
        <w:tc>
          <w:tcPr>
            <w:tcW w:w="2168" w:type="dxa"/>
            <w:shd w:val="clear" w:color="auto" w:fill="00B0F0"/>
          </w:tcPr>
          <w:p w14:paraId="0FDBA000" w14:textId="660E1A94" w:rsidR="002D7132" w:rsidRPr="00BE020A" w:rsidRDefault="002D7132" w:rsidP="002D7132">
            <w:pPr>
              <w:spacing w:after="196"/>
              <w:jc w:val="center"/>
              <w:rPr>
                <w:rFonts w:ascii="Twinkl Light" w:hAnsi="Twinkl Light"/>
                <w:b/>
                <w:bCs/>
                <w:color w:val="000000" w:themeColor="text1"/>
              </w:rPr>
            </w:pPr>
            <w:r w:rsidRPr="00BE020A">
              <w:rPr>
                <w:rFonts w:ascii="Twinkl Light" w:hAnsi="Twinkl Light"/>
                <w:b/>
                <w:bCs/>
                <w:color w:val="000000" w:themeColor="text1"/>
              </w:rPr>
              <w:t>Summer 2</w:t>
            </w:r>
          </w:p>
        </w:tc>
      </w:tr>
      <w:tr w:rsidR="002D7132" w14:paraId="2FF4CDD0" w14:textId="77777777" w:rsidTr="00144A98">
        <w:tc>
          <w:tcPr>
            <w:tcW w:w="2168" w:type="dxa"/>
            <w:shd w:val="clear" w:color="auto" w:fill="00B0F0"/>
          </w:tcPr>
          <w:p w14:paraId="4D73B7BD" w14:textId="10A73104" w:rsidR="002D7132" w:rsidRPr="0093695B" w:rsidRDefault="002D7132" w:rsidP="00223A23">
            <w:pPr>
              <w:pStyle w:val="NoSpacing"/>
              <w:jc w:val="center"/>
              <w:rPr>
                <w:rFonts w:ascii="Twinkl Light" w:hAnsi="Twinkl Light"/>
                <w:b/>
                <w:bCs/>
                <w:sz w:val="20"/>
                <w:szCs w:val="20"/>
              </w:rPr>
            </w:pPr>
            <w:r w:rsidRPr="0093695B">
              <w:rPr>
                <w:rFonts w:ascii="Twinkl Light" w:hAnsi="Twinkl Light"/>
                <w:b/>
                <w:bCs/>
                <w:sz w:val="20"/>
                <w:szCs w:val="20"/>
              </w:rPr>
              <w:t>Possible themes, interests, lines of enquiry</w:t>
            </w:r>
          </w:p>
        </w:tc>
        <w:tc>
          <w:tcPr>
            <w:tcW w:w="2168" w:type="dxa"/>
          </w:tcPr>
          <w:p w14:paraId="0A84510E" w14:textId="3BE936DB" w:rsidR="002D7132" w:rsidRPr="00246A87" w:rsidRDefault="00223A23" w:rsidP="00223A23">
            <w:pPr>
              <w:pStyle w:val="NoSpacing"/>
              <w:jc w:val="center"/>
              <w:rPr>
                <w:rFonts w:ascii="Twinkl Light" w:hAnsi="Twinkl Light"/>
                <w:sz w:val="18"/>
                <w:szCs w:val="18"/>
              </w:rPr>
            </w:pPr>
            <w:r w:rsidRPr="00246A87">
              <w:rPr>
                <w:rFonts w:ascii="Twinkl Light" w:hAnsi="Twinkl Light"/>
                <w:sz w:val="18"/>
                <w:szCs w:val="18"/>
              </w:rPr>
              <w:t>My Family and Me</w:t>
            </w:r>
          </w:p>
          <w:p w14:paraId="7CEA4AD1" w14:textId="111ADE98" w:rsidR="00C06453" w:rsidRPr="00246A87" w:rsidRDefault="00C06453" w:rsidP="00223A23">
            <w:pPr>
              <w:pStyle w:val="NoSpacing"/>
              <w:jc w:val="center"/>
              <w:rPr>
                <w:rFonts w:ascii="Twinkl Light" w:hAnsi="Twinkl Light"/>
                <w:sz w:val="18"/>
                <w:szCs w:val="18"/>
              </w:rPr>
            </w:pPr>
            <w:r w:rsidRPr="00246A87">
              <w:rPr>
                <w:rFonts w:ascii="Twinkl Light" w:hAnsi="Twinkl Light"/>
                <w:sz w:val="18"/>
                <w:szCs w:val="18"/>
              </w:rPr>
              <w:t>People Who Help Us</w:t>
            </w:r>
          </w:p>
          <w:p w14:paraId="3354F18A" w14:textId="3A2E57E4" w:rsidR="00010C31" w:rsidRPr="00246A87" w:rsidRDefault="00010C31" w:rsidP="00223A23">
            <w:pPr>
              <w:pStyle w:val="NoSpacing"/>
              <w:jc w:val="center"/>
              <w:rPr>
                <w:rFonts w:ascii="Twinkl Light" w:hAnsi="Twinkl Light"/>
                <w:sz w:val="18"/>
                <w:szCs w:val="18"/>
              </w:rPr>
            </w:pPr>
            <w:r w:rsidRPr="00246A87">
              <w:rPr>
                <w:rFonts w:ascii="Twinkl Light" w:hAnsi="Twinkl Light"/>
                <w:sz w:val="18"/>
                <w:szCs w:val="18"/>
              </w:rPr>
              <w:t>Nursery Rhymes</w:t>
            </w:r>
          </w:p>
          <w:p w14:paraId="6EC3AF3C" w14:textId="77777777" w:rsidR="00223A23" w:rsidRPr="00246A87" w:rsidRDefault="00223A23" w:rsidP="00223A23">
            <w:pPr>
              <w:pStyle w:val="NoSpacing"/>
              <w:jc w:val="center"/>
              <w:rPr>
                <w:rFonts w:ascii="Twinkl Light" w:hAnsi="Twinkl Light"/>
                <w:sz w:val="18"/>
                <w:szCs w:val="18"/>
              </w:rPr>
            </w:pPr>
            <w:r w:rsidRPr="00246A87">
              <w:rPr>
                <w:rFonts w:ascii="Twinkl Light" w:hAnsi="Twinkl Light"/>
                <w:sz w:val="18"/>
                <w:szCs w:val="18"/>
              </w:rPr>
              <w:t>Autumn</w:t>
            </w:r>
          </w:p>
          <w:p w14:paraId="6B5C9CDB" w14:textId="13366E4E" w:rsidR="002D586E" w:rsidRPr="00246A87" w:rsidRDefault="002D586E" w:rsidP="00223A23">
            <w:pPr>
              <w:pStyle w:val="NoSpacing"/>
              <w:jc w:val="center"/>
              <w:rPr>
                <w:rFonts w:ascii="Twinkl Light" w:hAnsi="Twinkl Light"/>
                <w:sz w:val="18"/>
                <w:szCs w:val="18"/>
              </w:rPr>
            </w:pPr>
            <w:r w:rsidRPr="00246A87">
              <w:rPr>
                <w:rFonts w:ascii="Twinkl Light" w:hAnsi="Twinkl Light"/>
                <w:sz w:val="18"/>
                <w:szCs w:val="18"/>
              </w:rPr>
              <w:t>Harvest (Pumpkins)</w:t>
            </w:r>
          </w:p>
        </w:tc>
        <w:tc>
          <w:tcPr>
            <w:tcW w:w="2168" w:type="dxa"/>
          </w:tcPr>
          <w:p w14:paraId="628EC958" w14:textId="77777777" w:rsidR="00AC5A5A" w:rsidRPr="00246A87" w:rsidRDefault="00AC5A5A" w:rsidP="00AC5A5A">
            <w:pPr>
              <w:pStyle w:val="NoSpacing"/>
              <w:jc w:val="center"/>
              <w:rPr>
                <w:rFonts w:ascii="Twinkl Light" w:hAnsi="Twinkl Light"/>
                <w:sz w:val="18"/>
                <w:szCs w:val="18"/>
              </w:rPr>
            </w:pPr>
            <w:r w:rsidRPr="00246A87">
              <w:rPr>
                <w:rFonts w:ascii="Twinkl Light" w:hAnsi="Twinkl Light"/>
                <w:sz w:val="18"/>
                <w:szCs w:val="18"/>
              </w:rPr>
              <w:t>Bonfire Night</w:t>
            </w:r>
          </w:p>
          <w:p w14:paraId="13138879" w14:textId="77777777" w:rsidR="00AC5A5A" w:rsidRPr="00246A87" w:rsidRDefault="00AC5A5A" w:rsidP="00AC5A5A">
            <w:pPr>
              <w:pStyle w:val="NoSpacing"/>
              <w:jc w:val="center"/>
              <w:rPr>
                <w:rFonts w:ascii="Twinkl Light" w:hAnsi="Twinkl Light"/>
                <w:sz w:val="18"/>
                <w:szCs w:val="18"/>
              </w:rPr>
            </w:pPr>
            <w:r w:rsidRPr="00246A87">
              <w:rPr>
                <w:rFonts w:ascii="Twinkl Light" w:hAnsi="Twinkl Light"/>
                <w:sz w:val="18"/>
                <w:szCs w:val="18"/>
              </w:rPr>
              <w:t>Diwali</w:t>
            </w:r>
          </w:p>
          <w:p w14:paraId="5AFA7D89" w14:textId="200EB7F6" w:rsidR="00AC5A5A" w:rsidRPr="00246A87" w:rsidRDefault="00AC5A5A" w:rsidP="00AC5A5A">
            <w:pPr>
              <w:pStyle w:val="NoSpacing"/>
              <w:jc w:val="center"/>
              <w:rPr>
                <w:rFonts w:ascii="Twinkl Light" w:hAnsi="Twinkl Light"/>
                <w:sz w:val="18"/>
                <w:szCs w:val="18"/>
              </w:rPr>
            </w:pPr>
            <w:r w:rsidRPr="00246A87">
              <w:rPr>
                <w:rFonts w:ascii="Twinkl Light" w:hAnsi="Twinkl Light"/>
                <w:sz w:val="18"/>
                <w:szCs w:val="18"/>
              </w:rPr>
              <w:t>Christmas around the World</w:t>
            </w:r>
          </w:p>
        </w:tc>
        <w:tc>
          <w:tcPr>
            <w:tcW w:w="2168" w:type="dxa"/>
          </w:tcPr>
          <w:p w14:paraId="2CC3E180" w14:textId="6F8D629A" w:rsidR="00C06453" w:rsidRPr="00246A87" w:rsidRDefault="00C06453" w:rsidP="00223A23">
            <w:pPr>
              <w:pStyle w:val="NoSpacing"/>
              <w:jc w:val="center"/>
              <w:rPr>
                <w:rFonts w:ascii="Twinkl Light" w:hAnsi="Twinkl Light"/>
                <w:sz w:val="18"/>
                <w:szCs w:val="18"/>
              </w:rPr>
            </w:pPr>
            <w:r w:rsidRPr="00246A87">
              <w:rPr>
                <w:rFonts w:ascii="Twinkl Light" w:hAnsi="Twinkl Light"/>
                <w:sz w:val="18"/>
                <w:szCs w:val="18"/>
              </w:rPr>
              <w:t>Winter</w:t>
            </w:r>
          </w:p>
          <w:p w14:paraId="56AED3E6" w14:textId="0A990E3D" w:rsidR="002D7132" w:rsidRPr="00246A87" w:rsidRDefault="00C06453" w:rsidP="00223A23">
            <w:pPr>
              <w:pStyle w:val="NoSpacing"/>
              <w:jc w:val="center"/>
              <w:rPr>
                <w:rFonts w:ascii="Twinkl Light" w:hAnsi="Twinkl Light"/>
                <w:sz w:val="18"/>
                <w:szCs w:val="18"/>
              </w:rPr>
            </w:pPr>
            <w:r w:rsidRPr="00246A87">
              <w:rPr>
                <w:rFonts w:ascii="Twinkl Light" w:hAnsi="Twinkl Light"/>
                <w:sz w:val="18"/>
                <w:szCs w:val="18"/>
              </w:rPr>
              <w:t>Space</w:t>
            </w:r>
          </w:p>
        </w:tc>
        <w:tc>
          <w:tcPr>
            <w:tcW w:w="2168" w:type="dxa"/>
          </w:tcPr>
          <w:p w14:paraId="539FC0BC" w14:textId="73BE76AC" w:rsidR="00C06453" w:rsidRPr="00246A87" w:rsidRDefault="00C06453" w:rsidP="00223A23">
            <w:pPr>
              <w:pStyle w:val="NoSpacing"/>
              <w:jc w:val="center"/>
              <w:rPr>
                <w:rFonts w:ascii="Twinkl Light" w:hAnsi="Twinkl Light"/>
                <w:sz w:val="18"/>
                <w:szCs w:val="18"/>
              </w:rPr>
            </w:pPr>
            <w:r w:rsidRPr="00246A87">
              <w:rPr>
                <w:rFonts w:ascii="Twinkl Light" w:hAnsi="Twinkl Light"/>
                <w:sz w:val="18"/>
                <w:szCs w:val="18"/>
              </w:rPr>
              <w:t>Growing and Changing</w:t>
            </w:r>
          </w:p>
          <w:p w14:paraId="37036421" w14:textId="2B0E0342" w:rsidR="002D7132" w:rsidRPr="00246A87" w:rsidRDefault="00135063" w:rsidP="00223A23">
            <w:pPr>
              <w:pStyle w:val="NoSpacing"/>
              <w:jc w:val="center"/>
              <w:rPr>
                <w:rFonts w:ascii="Twinkl Light" w:hAnsi="Twinkl Light"/>
                <w:sz w:val="18"/>
                <w:szCs w:val="18"/>
              </w:rPr>
            </w:pPr>
            <w:r w:rsidRPr="00246A87">
              <w:rPr>
                <w:rFonts w:ascii="Twinkl Light" w:hAnsi="Twinkl Light"/>
                <w:sz w:val="18"/>
                <w:szCs w:val="18"/>
              </w:rPr>
              <w:t>Farm animals</w:t>
            </w:r>
          </w:p>
          <w:p w14:paraId="242B13FE" w14:textId="77777777" w:rsidR="00F47CF5" w:rsidRPr="00246A87" w:rsidRDefault="00F47CF5" w:rsidP="00223A23">
            <w:pPr>
              <w:pStyle w:val="NoSpacing"/>
              <w:jc w:val="center"/>
              <w:rPr>
                <w:rFonts w:ascii="Twinkl Light" w:hAnsi="Twinkl Light"/>
                <w:sz w:val="18"/>
                <w:szCs w:val="18"/>
              </w:rPr>
            </w:pPr>
            <w:r w:rsidRPr="00246A87">
              <w:rPr>
                <w:rFonts w:ascii="Twinkl Light" w:hAnsi="Twinkl Light"/>
                <w:sz w:val="18"/>
                <w:szCs w:val="18"/>
              </w:rPr>
              <w:t>Spring</w:t>
            </w:r>
          </w:p>
          <w:p w14:paraId="0C040450" w14:textId="75C05CBB" w:rsidR="00C06453" w:rsidRPr="00246A87" w:rsidRDefault="00C06453" w:rsidP="00223A23">
            <w:pPr>
              <w:pStyle w:val="NoSpacing"/>
              <w:jc w:val="center"/>
              <w:rPr>
                <w:rFonts w:ascii="Twinkl Light" w:hAnsi="Twinkl Light"/>
                <w:sz w:val="18"/>
                <w:szCs w:val="18"/>
              </w:rPr>
            </w:pPr>
            <w:r w:rsidRPr="00246A87">
              <w:rPr>
                <w:rFonts w:ascii="Twinkl Light" w:hAnsi="Twinkl Light"/>
                <w:sz w:val="18"/>
                <w:szCs w:val="18"/>
              </w:rPr>
              <w:t>Plants</w:t>
            </w:r>
          </w:p>
        </w:tc>
        <w:tc>
          <w:tcPr>
            <w:tcW w:w="2168" w:type="dxa"/>
          </w:tcPr>
          <w:p w14:paraId="7A4499C9" w14:textId="77777777" w:rsidR="00C604E7" w:rsidRPr="00246A87" w:rsidRDefault="00C604E7" w:rsidP="00C604E7">
            <w:pPr>
              <w:pStyle w:val="NoSpacing"/>
              <w:jc w:val="center"/>
              <w:rPr>
                <w:rFonts w:ascii="Twinkl Light" w:hAnsi="Twinkl Light"/>
                <w:sz w:val="18"/>
                <w:szCs w:val="18"/>
              </w:rPr>
            </w:pPr>
            <w:r w:rsidRPr="00246A87">
              <w:rPr>
                <w:rFonts w:ascii="Twinkl Light" w:hAnsi="Twinkl Light"/>
                <w:sz w:val="18"/>
                <w:szCs w:val="18"/>
              </w:rPr>
              <w:t>Transport</w:t>
            </w:r>
          </w:p>
          <w:p w14:paraId="112617CE" w14:textId="6FB26D0A" w:rsidR="00135063" w:rsidRPr="00246A87" w:rsidRDefault="00135063" w:rsidP="00223A23">
            <w:pPr>
              <w:pStyle w:val="NoSpacing"/>
              <w:jc w:val="center"/>
              <w:rPr>
                <w:rFonts w:ascii="Twinkl Light" w:hAnsi="Twinkl Light"/>
                <w:sz w:val="18"/>
                <w:szCs w:val="18"/>
              </w:rPr>
            </w:pPr>
          </w:p>
        </w:tc>
        <w:tc>
          <w:tcPr>
            <w:tcW w:w="2168" w:type="dxa"/>
          </w:tcPr>
          <w:p w14:paraId="2F3BDF90" w14:textId="2BB78A02" w:rsidR="002D7132" w:rsidRPr="00246A87" w:rsidRDefault="00F47CF5" w:rsidP="00223A23">
            <w:pPr>
              <w:pStyle w:val="NoSpacing"/>
              <w:jc w:val="center"/>
              <w:rPr>
                <w:rFonts w:ascii="Twinkl Light" w:hAnsi="Twinkl Light"/>
                <w:sz w:val="18"/>
                <w:szCs w:val="18"/>
              </w:rPr>
            </w:pPr>
            <w:r w:rsidRPr="00246A87">
              <w:rPr>
                <w:rFonts w:ascii="Twinkl Light" w:hAnsi="Twinkl Light"/>
                <w:sz w:val="18"/>
                <w:szCs w:val="18"/>
              </w:rPr>
              <w:t>Summer</w:t>
            </w:r>
          </w:p>
          <w:p w14:paraId="18CB504B" w14:textId="77777777" w:rsidR="00F47CF5" w:rsidRPr="00246A87" w:rsidRDefault="00F47CF5" w:rsidP="00223A23">
            <w:pPr>
              <w:pStyle w:val="NoSpacing"/>
              <w:jc w:val="center"/>
              <w:rPr>
                <w:rFonts w:ascii="Twinkl Light" w:hAnsi="Twinkl Light"/>
                <w:sz w:val="18"/>
                <w:szCs w:val="18"/>
              </w:rPr>
            </w:pPr>
            <w:r w:rsidRPr="00246A87">
              <w:rPr>
                <w:rFonts w:ascii="Twinkl Light" w:hAnsi="Twinkl Light"/>
                <w:sz w:val="18"/>
                <w:szCs w:val="18"/>
              </w:rPr>
              <w:t>Minibeasts</w:t>
            </w:r>
          </w:p>
          <w:p w14:paraId="23654859" w14:textId="77777777" w:rsidR="00F47CF5" w:rsidRDefault="00F47CF5" w:rsidP="00223A23">
            <w:pPr>
              <w:pStyle w:val="NoSpacing"/>
              <w:jc w:val="center"/>
              <w:rPr>
                <w:rFonts w:ascii="Twinkl Light" w:hAnsi="Twinkl Light"/>
                <w:sz w:val="18"/>
                <w:szCs w:val="18"/>
              </w:rPr>
            </w:pPr>
            <w:proofErr w:type="spellStart"/>
            <w:r w:rsidRPr="00246A87">
              <w:rPr>
                <w:rFonts w:ascii="Twinkl Light" w:hAnsi="Twinkl Light"/>
                <w:sz w:val="18"/>
                <w:szCs w:val="18"/>
              </w:rPr>
              <w:t>Rockp</w:t>
            </w:r>
            <w:r w:rsidR="00E81635" w:rsidRPr="00246A87">
              <w:rPr>
                <w:rFonts w:ascii="Twinkl Light" w:hAnsi="Twinkl Light"/>
                <w:sz w:val="18"/>
                <w:szCs w:val="18"/>
              </w:rPr>
              <w:t>ools</w:t>
            </w:r>
            <w:proofErr w:type="spellEnd"/>
            <w:r w:rsidR="00E81635" w:rsidRPr="00246A87">
              <w:rPr>
                <w:rFonts w:ascii="Twinkl Light" w:hAnsi="Twinkl Light"/>
                <w:sz w:val="18"/>
                <w:szCs w:val="18"/>
              </w:rPr>
              <w:t>/Seaside</w:t>
            </w:r>
          </w:p>
          <w:p w14:paraId="7F9543DD" w14:textId="77777777" w:rsidR="002A7EC1" w:rsidRPr="00246A87" w:rsidRDefault="002A7EC1" w:rsidP="002A7EC1">
            <w:pPr>
              <w:pStyle w:val="NoSpacing"/>
              <w:jc w:val="center"/>
              <w:rPr>
                <w:rFonts w:ascii="Twinkl Light" w:hAnsi="Twinkl Light"/>
                <w:sz w:val="18"/>
                <w:szCs w:val="18"/>
              </w:rPr>
            </w:pPr>
            <w:r w:rsidRPr="00246A87">
              <w:rPr>
                <w:rFonts w:ascii="Twinkl Light" w:hAnsi="Twinkl Light"/>
                <w:sz w:val="18"/>
                <w:szCs w:val="18"/>
              </w:rPr>
              <w:t>Life cycles – butterflies, beans, sunflower</w:t>
            </w:r>
          </w:p>
          <w:p w14:paraId="7D6BE9C9" w14:textId="59BF852F" w:rsidR="002A7EC1" w:rsidRPr="00246A87" w:rsidRDefault="002A7EC1" w:rsidP="00223A23">
            <w:pPr>
              <w:pStyle w:val="NoSpacing"/>
              <w:jc w:val="center"/>
              <w:rPr>
                <w:rFonts w:ascii="Twinkl Light" w:hAnsi="Twinkl Light"/>
                <w:sz w:val="18"/>
                <w:szCs w:val="18"/>
              </w:rPr>
            </w:pPr>
          </w:p>
        </w:tc>
      </w:tr>
      <w:tr w:rsidR="002D7132" w14:paraId="34DDD751" w14:textId="77777777" w:rsidTr="00144A98">
        <w:tc>
          <w:tcPr>
            <w:tcW w:w="2168" w:type="dxa"/>
            <w:shd w:val="clear" w:color="auto" w:fill="00B0F0"/>
          </w:tcPr>
          <w:p w14:paraId="5D887FE6" w14:textId="475FA078" w:rsidR="002D7132" w:rsidRPr="0093695B" w:rsidRDefault="002D7132" w:rsidP="00223A23">
            <w:pPr>
              <w:pStyle w:val="NoSpacing"/>
              <w:jc w:val="center"/>
              <w:rPr>
                <w:rFonts w:ascii="Twinkl Light" w:hAnsi="Twinkl Light"/>
                <w:b/>
                <w:bCs/>
                <w:sz w:val="20"/>
                <w:szCs w:val="20"/>
              </w:rPr>
            </w:pPr>
            <w:r w:rsidRPr="0093695B">
              <w:rPr>
                <w:rFonts w:ascii="Twinkl Light" w:hAnsi="Twinkl Light"/>
                <w:b/>
                <w:bCs/>
                <w:sz w:val="20"/>
                <w:szCs w:val="20"/>
              </w:rPr>
              <w:t>Celebrations and experiences</w:t>
            </w:r>
          </w:p>
        </w:tc>
        <w:tc>
          <w:tcPr>
            <w:tcW w:w="2168" w:type="dxa"/>
          </w:tcPr>
          <w:p w14:paraId="589F8481" w14:textId="1A8E10C6" w:rsidR="002D7132" w:rsidRPr="00A13CEA" w:rsidRDefault="003531E4" w:rsidP="00223A23">
            <w:pPr>
              <w:pStyle w:val="NoSpacing"/>
              <w:jc w:val="center"/>
              <w:rPr>
                <w:rFonts w:ascii="Twinkl Light" w:hAnsi="Twinkl Light"/>
                <w:sz w:val="18"/>
                <w:szCs w:val="18"/>
              </w:rPr>
            </w:pPr>
            <w:r w:rsidRPr="00A13CEA">
              <w:rPr>
                <w:rFonts w:ascii="Twinkl Light" w:hAnsi="Twinkl Light"/>
                <w:sz w:val="18"/>
                <w:szCs w:val="18"/>
              </w:rPr>
              <w:t>Harvest festival</w:t>
            </w:r>
          </w:p>
        </w:tc>
        <w:tc>
          <w:tcPr>
            <w:tcW w:w="2168" w:type="dxa"/>
          </w:tcPr>
          <w:p w14:paraId="0EF42E0E" w14:textId="77777777" w:rsidR="002D7132" w:rsidRPr="00A13CEA" w:rsidRDefault="003531E4" w:rsidP="00223A23">
            <w:pPr>
              <w:pStyle w:val="NoSpacing"/>
              <w:jc w:val="center"/>
              <w:rPr>
                <w:rFonts w:ascii="Twinkl Light" w:hAnsi="Twinkl Light"/>
                <w:sz w:val="18"/>
                <w:szCs w:val="18"/>
              </w:rPr>
            </w:pPr>
            <w:r w:rsidRPr="00A13CEA">
              <w:rPr>
                <w:rFonts w:ascii="Twinkl Light" w:hAnsi="Twinkl Light"/>
                <w:sz w:val="18"/>
                <w:szCs w:val="18"/>
              </w:rPr>
              <w:t>Diwali</w:t>
            </w:r>
          </w:p>
          <w:p w14:paraId="199206B0" w14:textId="77777777" w:rsidR="003531E4" w:rsidRPr="00A13CEA" w:rsidRDefault="003531E4" w:rsidP="00223A23">
            <w:pPr>
              <w:pStyle w:val="NoSpacing"/>
              <w:jc w:val="center"/>
              <w:rPr>
                <w:rFonts w:ascii="Twinkl Light" w:hAnsi="Twinkl Light"/>
                <w:sz w:val="18"/>
                <w:szCs w:val="18"/>
              </w:rPr>
            </w:pPr>
            <w:r w:rsidRPr="00A13CEA">
              <w:rPr>
                <w:rFonts w:ascii="Twinkl Light" w:hAnsi="Twinkl Light"/>
                <w:sz w:val="18"/>
                <w:szCs w:val="18"/>
              </w:rPr>
              <w:t>Bonfire Night</w:t>
            </w:r>
          </w:p>
          <w:p w14:paraId="77020969" w14:textId="77777777" w:rsidR="003531E4" w:rsidRPr="00A13CEA" w:rsidRDefault="003531E4" w:rsidP="00223A23">
            <w:pPr>
              <w:pStyle w:val="NoSpacing"/>
              <w:jc w:val="center"/>
              <w:rPr>
                <w:rFonts w:ascii="Twinkl Light" w:hAnsi="Twinkl Light"/>
                <w:sz w:val="18"/>
                <w:szCs w:val="18"/>
              </w:rPr>
            </w:pPr>
            <w:r w:rsidRPr="00A13CEA">
              <w:rPr>
                <w:rFonts w:ascii="Twinkl Light" w:hAnsi="Twinkl Light"/>
                <w:sz w:val="18"/>
                <w:szCs w:val="18"/>
              </w:rPr>
              <w:t>Children In Need</w:t>
            </w:r>
          </w:p>
          <w:p w14:paraId="51AC0AE1" w14:textId="77777777" w:rsidR="003531E4" w:rsidRPr="00A13CEA" w:rsidRDefault="003531E4" w:rsidP="00223A23">
            <w:pPr>
              <w:pStyle w:val="NoSpacing"/>
              <w:jc w:val="center"/>
              <w:rPr>
                <w:rFonts w:ascii="Twinkl Light" w:hAnsi="Twinkl Light"/>
                <w:sz w:val="18"/>
                <w:szCs w:val="18"/>
              </w:rPr>
            </w:pPr>
            <w:r w:rsidRPr="00A13CEA">
              <w:rPr>
                <w:rFonts w:ascii="Twinkl Light" w:hAnsi="Twinkl Light"/>
                <w:sz w:val="18"/>
                <w:szCs w:val="18"/>
              </w:rPr>
              <w:t>Fire service visit</w:t>
            </w:r>
          </w:p>
          <w:p w14:paraId="369E1AD4" w14:textId="77777777" w:rsidR="003531E4" w:rsidRPr="00A13CEA" w:rsidRDefault="003531E4" w:rsidP="00223A23">
            <w:pPr>
              <w:pStyle w:val="NoSpacing"/>
              <w:jc w:val="center"/>
              <w:rPr>
                <w:rFonts w:ascii="Twinkl Light" w:hAnsi="Twinkl Light"/>
                <w:sz w:val="18"/>
                <w:szCs w:val="18"/>
              </w:rPr>
            </w:pPr>
            <w:r w:rsidRPr="00A13CEA">
              <w:rPr>
                <w:rFonts w:ascii="Twinkl Light" w:hAnsi="Twinkl Light"/>
                <w:sz w:val="18"/>
                <w:szCs w:val="18"/>
              </w:rPr>
              <w:t>Remembrance Day</w:t>
            </w:r>
          </w:p>
          <w:p w14:paraId="7AAB1C8E" w14:textId="2A58C67D" w:rsidR="003531E4" w:rsidRPr="00A13CEA" w:rsidRDefault="003531E4" w:rsidP="00223A23">
            <w:pPr>
              <w:pStyle w:val="NoSpacing"/>
              <w:jc w:val="center"/>
              <w:rPr>
                <w:rFonts w:ascii="Twinkl Light" w:hAnsi="Twinkl Light"/>
                <w:sz w:val="18"/>
                <w:szCs w:val="18"/>
              </w:rPr>
            </w:pPr>
            <w:r w:rsidRPr="00A13CEA">
              <w:rPr>
                <w:rFonts w:ascii="Twinkl Light" w:hAnsi="Twinkl Light"/>
                <w:sz w:val="18"/>
                <w:szCs w:val="18"/>
              </w:rPr>
              <w:t>Christmas</w:t>
            </w:r>
          </w:p>
        </w:tc>
        <w:tc>
          <w:tcPr>
            <w:tcW w:w="2168" w:type="dxa"/>
          </w:tcPr>
          <w:p w14:paraId="57DAC678" w14:textId="77777777" w:rsidR="002D7132" w:rsidRPr="00A13CEA" w:rsidRDefault="00896AD9" w:rsidP="00223A23">
            <w:pPr>
              <w:pStyle w:val="NoSpacing"/>
              <w:jc w:val="center"/>
              <w:rPr>
                <w:rFonts w:ascii="Twinkl Light" w:hAnsi="Twinkl Light"/>
                <w:sz w:val="18"/>
                <w:szCs w:val="18"/>
              </w:rPr>
            </w:pPr>
            <w:r w:rsidRPr="00A13CEA">
              <w:rPr>
                <w:rFonts w:ascii="Twinkl Light" w:hAnsi="Twinkl Light"/>
                <w:sz w:val="18"/>
                <w:szCs w:val="18"/>
              </w:rPr>
              <w:t>Chinese New Year</w:t>
            </w:r>
          </w:p>
          <w:p w14:paraId="11736FAC" w14:textId="064AEDEF" w:rsidR="00D53A31" w:rsidRPr="00A13CEA" w:rsidRDefault="00D53A31" w:rsidP="00223A23">
            <w:pPr>
              <w:pStyle w:val="NoSpacing"/>
              <w:jc w:val="center"/>
              <w:rPr>
                <w:rFonts w:ascii="Twinkl Light" w:hAnsi="Twinkl Light"/>
                <w:sz w:val="18"/>
                <w:szCs w:val="18"/>
              </w:rPr>
            </w:pPr>
            <w:r w:rsidRPr="00A13CEA">
              <w:rPr>
                <w:rFonts w:ascii="Twinkl Light" w:hAnsi="Twinkl Light"/>
                <w:sz w:val="18"/>
                <w:szCs w:val="18"/>
              </w:rPr>
              <w:t>Valentine’s Day</w:t>
            </w:r>
          </w:p>
        </w:tc>
        <w:tc>
          <w:tcPr>
            <w:tcW w:w="2168" w:type="dxa"/>
          </w:tcPr>
          <w:p w14:paraId="7A6BBF61" w14:textId="5C07843A" w:rsidR="002D7132" w:rsidRPr="00A13CEA" w:rsidRDefault="00264AE3" w:rsidP="00223A23">
            <w:pPr>
              <w:pStyle w:val="NoSpacing"/>
              <w:jc w:val="center"/>
              <w:rPr>
                <w:rFonts w:ascii="Twinkl Light" w:hAnsi="Twinkl Light"/>
                <w:sz w:val="18"/>
                <w:szCs w:val="18"/>
              </w:rPr>
            </w:pPr>
            <w:r w:rsidRPr="00A13CEA">
              <w:rPr>
                <w:rFonts w:ascii="Twinkl Light" w:hAnsi="Twinkl Light"/>
                <w:sz w:val="18"/>
                <w:szCs w:val="18"/>
              </w:rPr>
              <w:t>World Book Day</w:t>
            </w:r>
          </w:p>
          <w:p w14:paraId="37A8AD35" w14:textId="22B844A1" w:rsidR="00264AE3" w:rsidRPr="00A13CEA" w:rsidRDefault="00264AE3" w:rsidP="00223A23">
            <w:pPr>
              <w:pStyle w:val="NoSpacing"/>
              <w:jc w:val="center"/>
              <w:rPr>
                <w:rFonts w:ascii="Twinkl Light" w:hAnsi="Twinkl Light"/>
                <w:sz w:val="18"/>
                <w:szCs w:val="18"/>
              </w:rPr>
            </w:pPr>
            <w:r w:rsidRPr="00A13CEA">
              <w:rPr>
                <w:rFonts w:ascii="Twinkl Light" w:hAnsi="Twinkl Light"/>
                <w:sz w:val="18"/>
                <w:szCs w:val="18"/>
              </w:rPr>
              <w:t>Mothering Sunday</w:t>
            </w:r>
          </w:p>
          <w:p w14:paraId="40AD434F" w14:textId="77777777" w:rsidR="00264AE3" w:rsidRPr="00A13CEA" w:rsidRDefault="00264AE3" w:rsidP="00223A23">
            <w:pPr>
              <w:pStyle w:val="NoSpacing"/>
              <w:jc w:val="center"/>
              <w:rPr>
                <w:rFonts w:ascii="Twinkl Light" w:hAnsi="Twinkl Light"/>
                <w:sz w:val="18"/>
                <w:szCs w:val="18"/>
              </w:rPr>
            </w:pPr>
            <w:r w:rsidRPr="00A13CEA">
              <w:rPr>
                <w:rFonts w:ascii="Twinkl Light" w:hAnsi="Twinkl Light"/>
                <w:sz w:val="18"/>
                <w:szCs w:val="18"/>
              </w:rPr>
              <w:t>Pancake Day</w:t>
            </w:r>
          </w:p>
          <w:p w14:paraId="148FC52C" w14:textId="14B90E2E" w:rsidR="00264AE3" w:rsidRPr="00A13CEA" w:rsidRDefault="00264AE3" w:rsidP="00223A23">
            <w:pPr>
              <w:pStyle w:val="NoSpacing"/>
              <w:jc w:val="center"/>
              <w:rPr>
                <w:rFonts w:ascii="Twinkl Light" w:hAnsi="Twinkl Light"/>
                <w:sz w:val="18"/>
                <w:szCs w:val="18"/>
              </w:rPr>
            </w:pPr>
            <w:r w:rsidRPr="00A13CEA">
              <w:rPr>
                <w:rFonts w:ascii="Twinkl Light" w:hAnsi="Twinkl Light"/>
                <w:sz w:val="18"/>
                <w:szCs w:val="18"/>
              </w:rPr>
              <w:t>Easter</w:t>
            </w:r>
          </w:p>
        </w:tc>
        <w:tc>
          <w:tcPr>
            <w:tcW w:w="2168" w:type="dxa"/>
          </w:tcPr>
          <w:p w14:paraId="6A8BD87D" w14:textId="4BE16077" w:rsidR="002D7132" w:rsidRPr="00A13CEA" w:rsidRDefault="002A7EC1" w:rsidP="00223A23">
            <w:pPr>
              <w:pStyle w:val="NoSpacing"/>
              <w:jc w:val="center"/>
              <w:rPr>
                <w:rFonts w:ascii="Twinkl Light" w:hAnsi="Twinkl Light"/>
                <w:sz w:val="18"/>
                <w:szCs w:val="18"/>
              </w:rPr>
            </w:pPr>
            <w:r>
              <w:rPr>
                <w:rFonts w:ascii="Twinkl Light" w:hAnsi="Twinkl Light"/>
                <w:sz w:val="18"/>
                <w:szCs w:val="18"/>
              </w:rPr>
              <w:t>Transport in our local area</w:t>
            </w:r>
            <w:bookmarkStart w:id="0" w:name="_GoBack"/>
            <w:bookmarkEnd w:id="0"/>
          </w:p>
        </w:tc>
        <w:tc>
          <w:tcPr>
            <w:tcW w:w="2168" w:type="dxa"/>
          </w:tcPr>
          <w:p w14:paraId="11FD1365" w14:textId="2C792B21" w:rsidR="002D7132" w:rsidRPr="00A13CEA" w:rsidRDefault="002A7EC1" w:rsidP="00223A23">
            <w:pPr>
              <w:pStyle w:val="NoSpacing"/>
              <w:jc w:val="center"/>
              <w:rPr>
                <w:rFonts w:ascii="Twinkl Light" w:hAnsi="Twinkl Light"/>
                <w:sz w:val="18"/>
                <w:szCs w:val="18"/>
              </w:rPr>
            </w:pPr>
            <w:r w:rsidRPr="00A13CEA">
              <w:rPr>
                <w:rFonts w:ascii="Twinkl Light" w:hAnsi="Twinkl Light"/>
                <w:sz w:val="18"/>
                <w:szCs w:val="18"/>
              </w:rPr>
              <w:t>Butterfly garden</w:t>
            </w:r>
          </w:p>
        </w:tc>
      </w:tr>
      <w:tr w:rsidR="0035511C" w14:paraId="74B34BE8" w14:textId="77777777" w:rsidTr="00144A98">
        <w:tc>
          <w:tcPr>
            <w:tcW w:w="2168" w:type="dxa"/>
            <w:shd w:val="clear" w:color="auto" w:fill="00B0F0"/>
          </w:tcPr>
          <w:p w14:paraId="17AD6C67" w14:textId="64C58DBC" w:rsidR="0035511C" w:rsidRDefault="0035511C" w:rsidP="00661139">
            <w:pPr>
              <w:pStyle w:val="NoSpacing"/>
              <w:jc w:val="center"/>
              <w:rPr>
                <w:rFonts w:ascii="Twinkl Light" w:hAnsi="Twinkl Light"/>
                <w:b/>
                <w:bCs/>
                <w:u w:val="single"/>
              </w:rPr>
            </w:pPr>
            <w:r w:rsidRPr="00223A23">
              <w:rPr>
                <w:rFonts w:ascii="Twinkl Light" w:hAnsi="Twinkl Light"/>
                <w:b/>
                <w:bCs/>
                <w:sz w:val="20"/>
                <w:szCs w:val="20"/>
              </w:rPr>
              <w:t xml:space="preserve">The Reception Year </w:t>
            </w:r>
            <w:r w:rsidR="00661139">
              <w:rPr>
                <w:rFonts w:ascii="Twinkl Light" w:hAnsi="Twinkl Light"/>
                <w:b/>
                <w:bCs/>
                <w:sz w:val="20"/>
                <w:szCs w:val="20"/>
              </w:rPr>
              <w:t>provides the foundation for communication and language skills the children will build upon in Year 1:</w:t>
            </w:r>
          </w:p>
          <w:p w14:paraId="6FC0A060" w14:textId="4EB4C643" w:rsidR="0035511C" w:rsidRDefault="0035511C" w:rsidP="00223A23">
            <w:pPr>
              <w:pStyle w:val="NoSpacing"/>
              <w:jc w:val="center"/>
              <w:rPr>
                <w:rFonts w:ascii="Twinkl Light" w:hAnsi="Twinkl Light"/>
                <w:b/>
                <w:bCs/>
                <w:u w:val="single"/>
              </w:rPr>
            </w:pPr>
          </w:p>
          <w:p w14:paraId="5804342B" w14:textId="1BB4C187" w:rsidR="0035511C" w:rsidRDefault="00B415C7" w:rsidP="00223A23">
            <w:pPr>
              <w:pStyle w:val="NoSpacing"/>
              <w:jc w:val="center"/>
              <w:rPr>
                <w:rFonts w:ascii="Twinkl Light" w:hAnsi="Twinkl Light"/>
                <w:b/>
                <w:bCs/>
                <w:u w:val="single"/>
              </w:rPr>
            </w:pPr>
            <w:r w:rsidRPr="0029622A">
              <w:rPr>
                <w:noProof/>
              </w:rPr>
              <w:drawing>
                <wp:anchor distT="0" distB="0" distL="114300" distR="114300" simplePos="0" relativeHeight="251667456" behindDoc="0" locked="0" layoutInCell="1" allowOverlap="1" wp14:anchorId="1139DA68" wp14:editId="002C8CCA">
                  <wp:simplePos x="0" y="0"/>
                  <wp:positionH relativeFrom="column">
                    <wp:posOffset>-117718</wp:posOffset>
                  </wp:positionH>
                  <wp:positionV relativeFrom="paragraph">
                    <wp:posOffset>178422</wp:posOffset>
                  </wp:positionV>
                  <wp:extent cx="880110" cy="742950"/>
                  <wp:effectExtent l="63500" t="88900" r="72390" b="82550"/>
                  <wp:wrapNone/>
                  <wp:docPr id="1" name="Picture 1" descr="Cute girl with speech bubble clip art – KID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 girl with speech bubble clip art – KIDAH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817" t="16860" r="9657" b="16866"/>
                          <a:stretch/>
                        </pic:blipFill>
                        <pic:spPr bwMode="auto">
                          <a:xfrm rot="20936993">
                            <a:off x="0" y="0"/>
                            <a:ext cx="880110"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9A1F29" w14:textId="4438DDDC" w:rsidR="0035511C" w:rsidRPr="00223A23" w:rsidRDefault="0035511C" w:rsidP="00223A23">
            <w:pPr>
              <w:pStyle w:val="NoSpacing"/>
              <w:jc w:val="center"/>
              <w:rPr>
                <w:rFonts w:ascii="Twinkl Light" w:hAnsi="Twinkl Light"/>
                <w:b/>
                <w:bCs/>
                <w:sz w:val="20"/>
                <w:szCs w:val="20"/>
                <w:u w:val="single"/>
              </w:rPr>
            </w:pPr>
          </w:p>
        </w:tc>
        <w:tc>
          <w:tcPr>
            <w:tcW w:w="13008" w:type="dxa"/>
            <w:gridSpan w:val="6"/>
          </w:tcPr>
          <w:p w14:paraId="41B3EB2B" w14:textId="77777777" w:rsidR="007C609C" w:rsidRDefault="00724528" w:rsidP="0008512E">
            <w:pPr>
              <w:pStyle w:val="NoSpacing"/>
              <w:rPr>
                <w:rFonts w:ascii="Twinkl Light" w:hAnsi="Twinkl Light"/>
                <w:sz w:val="18"/>
                <w:szCs w:val="18"/>
              </w:rPr>
            </w:pPr>
            <w:r>
              <w:rPr>
                <w:rFonts w:ascii="Twinkl Light" w:hAnsi="Twinkl Light"/>
                <w:sz w:val="18"/>
                <w:szCs w:val="18"/>
              </w:rPr>
              <w:t>In Years 1-6, children continue to build on the oral language skills developed in the early years foundation stage.</w:t>
            </w:r>
          </w:p>
          <w:p w14:paraId="0EF9978D" w14:textId="77777777" w:rsidR="00072573" w:rsidRDefault="00072573" w:rsidP="0008512E">
            <w:pPr>
              <w:pStyle w:val="NoSpacing"/>
              <w:rPr>
                <w:rFonts w:ascii="Twinkl Light" w:hAnsi="Twinkl Light"/>
                <w:sz w:val="18"/>
                <w:szCs w:val="18"/>
              </w:rPr>
            </w:pPr>
          </w:p>
          <w:p w14:paraId="6744BD74" w14:textId="77777777" w:rsidR="00072573" w:rsidRDefault="00072573" w:rsidP="0008512E">
            <w:pPr>
              <w:pStyle w:val="NoSpacing"/>
              <w:rPr>
                <w:rFonts w:ascii="Twinkl Light" w:hAnsi="Twinkl Light"/>
                <w:sz w:val="18"/>
                <w:szCs w:val="18"/>
              </w:rPr>
            </w:pPr>
            <w:r>
              <w:rPr>
                <w:rFonts w:ascii="Twinkl Light" w:hAnsi="Twinkl Light"/>
                <w:sz w:val="18"/>
                <w:szCs w:val="18"/>
              </w:rPr>
              <w:t>Children will develop their competence in spoken language and listening to enhance the effectiveness of their communication across a range of contexts and to a range of audience</w:t>
            </w:r>
            <w:r w:rsidR="00F17446">
              <w:rPr>
                <w:rFonts w:ascii="Twinkl Light" w:hAnsi="Twinkl Light"/>
                <w:sz w:val="18"/>
                <w:szCs w:val="18"/>
              </w:rPr>
              <w:t>s. They should therefore have opportunities to work in groups of different sizes</w:t>
            </w:r>
            <w:r w:rsidR="00743D92">
              <w:rPr>
                <w:rFonts w:ascii="Twinkl Light" w:hAnsi="Twinkl Light"/>
                <w:sz w:val="18"/>
                <w:szCs w:val="18"/>
              </w:rPr>
              <w:t xml:space="preserve"> – in </w:t>
            </w:r>
            <w:proofErr w:type="spellStart"/>
            <w:r w:rsidR="00743D92">
              <w:rPr>
                <w:rFonts w:ascii="Twinkl Light" w:hAnsi="Twinkl Light"/>
                <w:sz w:val="18"/>
                <w:szCs w:val="18"/>
              </w:rPr>
              <w:t>paris</w:t>
            </w:r>
            <w:proofErr w:type="spellEnd"/>
            <w:r w:rsidR="00743D92">
              <w:rPr>
                <w:rFonts w:ascii="Twinkl Light" w:hAnsi="Twinkl Light"/>
                <w:sz w:val="18"/>
                <w:szCs w:val="18"/>
              </w:rPr>
              <w:t>, small groups, large groups and as a whole class. Pupils should understand how to take turns, and when and how to participate constructively in conversations and debates.</w:t>
            </w:r>
          </w:p>
          <w:p w14:paraId="49FB3CA6" w14:textId="77777777" w:rsidR="00743D92" w:rsidRDefault="00743D92" w:rsidP="0008512E">
            <w:pPr>
              <w:pStyle w:val="NoSpacing"/>
              <w:rPr>
                <w:rFonts w:ascii="Twinkl Light" w:hAnsi="Twinkl Light"/>
                <w:sz w:val="18"/>
                <w:szCs w:val="18"/>
              </w:rPr>
            </w:pPr>
          </w:p>
          <w:p w14:paraId="49FDF677" w14:textId="79171010" w:rsidR="00743D92" w:rsidRDefault="00743D92" w:rsidP="0008512E">
            <w:pPr>
              <w:pStyle w:val="NoSpacing"/>
              <w:rPr>
                <w:rFonts w:ascii="Twinkl Light" w:hAnsi="Twinkl Light"/>
                <w:sz w:val="18"/>
                <w:szCs w:val="18"/>
              </w:rPr>
            </w:pPr>
            <w:r>
              <w:rPr>
                <w:rFonts w:ascii="Twinkl Light" w:hAnsi="Twinkl Light"/>
                <w:sz w:val="18"/>
                <w:szCs w:val="18"/>
              </w:rPr>
              <w:t>Teachers will pay attention to increasing pupils’ vocabulary, ranging from describing their immediate world and feelings to developing a broader, deeper and richer vocabulary</w:t>
            </w:r>
            <w:r w:rsidR="004178A1">
              <w:rPr>
                <w:rFonts w:ascii="Twinkl Light" w:hAnsi="Twinkl Light"/>
                <w:sz w:val="18"/>
                <w:szCs w:val="18"/>
              </w:rPr>
              <w:t xml:space="preserve"> to discuss abstract concepts and a wider range of topics, and enhancing their knowledge about language as a whole.</w:t>
            </w:r>
          </w:p>
          <w:p w14:paraId="26C29FBA" w14:textId="77777777" w:rsidR="004178A1" w:rsidRDefault="004178A1" w:rsidP="0008512E">
            <w:pPr>
              <w:pStyle w:val="NoSpacing"/>
              <w:rPr>
                <w:rFonts w:ascii="Twinkl Light" w:hAnsi="Twinkl Light"/>
                <w:sz w:val="18"/>
                <w:szCs w:val="18"/>
              </w:rPr>
            </w:pPr>
          </w:p>
          <w:p w14:paraId="6A5FB518" w14:textId="2182B49D" w:rsidR="004178A1" w:rsidRPr="00B63B22" w:rsidRDefault="004178A1" w:rsidP="0008512E">
            <w:pPr>
              <w:pStyle w:val="NoSpacing"/>
              <w:rPr>
                <w:rFonts w:ascii="Twinkl Light" w:hAnsi="Twinkl Light"/>
                <w:sz w:val="18"/>
                <w:szCs w:val="18"/>
              </w:rPr>
            </w:pPr>
            <w:r>
              <w:rPr>
                <w:rFonts w:ascii="Twinkl Light" w:hAnsi="Twinkl Light"/>
                <w:sz w:val="18"/>
                <w:szCs w:val="18"/>
              </w:rPr>
              <w:t>Children throughout school will be exposed to new vocabulary</w:t>
            </w:r>
            <w:r w:rsidR="00233C5D">
              <w:rPr>
                <w:rFonts w:ascii="Twinkl Light" w:hAnsi="Twinkl Light"/>
                <w:sz w:val="18"/>
                <w:szCs w:val="18"/>
              </w:rPr>
              <w:t xml:space="preserve"> throughout the CUSP curriculum.</w:t>
            </w:r>
            <w:r w:rsidR="002061B2">
              <w:rPr>
                <w:rFonts w:ascii="Twinkl Light" w:hAnsi="Twinkl Light"/>
                <w:sz w:val="18"/>
                <w:szCs w:val="18"/>
              </w:rPr>
              <w:t xml:space="preserve"> Mrs Wordsmith will also be used to introduce new words in all year groups.</w:t>
            </w:r>
          </w:p>
        </w:tc>
      </w:tr>
    </w:tbl>
    <w:p w14:paraId="32962C02" w14:textId="3F5ABC71" w:rsidR="00390B3D" w:rsidRDefault="00390B3D">
      <w:pPr>
        <w:spacing w:after="196"/>
        <w:rPr>
          <w:rFonts w:ascii="Twinkl" w:hAnsi="Twinkl"/>
          <w:sz w:val="28"/>
          <w:szCs w:val="28"/>
        </w:rPr>
      </w:pPr>
    </w:p>
    <w:p w14:paraId="737C79FB" w14:textId="0F85EECF" w:rsidR="0029622A" w:rsidRPr="0029622A" w:rsidRDefault="0029622A" w:rsidP="0029622A">
      <w:r w:rsidRPr="0029622A">
        <w:fldChar w:fldCharType="begin"/>
      </w:r>
      <w:r w:rsidRPr="0029622A">
        <w:instrText xml:space="preserve"> INCLUDEPICTURE "https://kidaha.com/wp-content/uploads/2020/05/b417.jpg" \* MERGEFORMATINET </w:instrText>
      </w:r>
      <w:r w:rsidRPr="0029622A">
        <w:fldChar w:fldCharType="end"/>
      </w:r>
    </w:p>
    <w:p w14:paraId="0AA37ADE" w14:textId="3934CFEE" w:rsidR="00B415C7" w:rsidRPr="00B415C7" w:rsidRDefault="00B415C7" w:rsidP="00B415C7">
      <w:r w:rsidRPr="00B415C7">
        <w:fldChar w:fldCharType="begin"/>
      </w:r>
      <w:r w:rsidRPr="00B415C7">
        <w:instrText xml:space="preserve"> INCLUDEPICTURE "https://illustoon.com/photo/1644.png" \* MERGEFORMATINET </w:instrText>
      </w:r>
      <w:r w:rsidRPr="00B415C7">
        <w:fldChar w:fldCharType="end"/>
      </w:r>
    </w:p>
    <w:p w14:paraId="41CE886E" w14:textId="77777777" w:rsidR="00A632CA" w:rsidRDefault="00A632CA">
      <w:pPr>
        <w:spacing w:after="196"/>
        <w:rPr>
          <w:rFonts w:ascii="Twinkl" w:hAnsi="Twinkl"/>
          <w:sz w:val="28"/>
          <w:szCs w:val="28"/>
        </w:rPr>
      </w:pPr>
    </w:p>
    <w:p w14:paraId="023E49E4" w14:textId="6217013B" w:rsidR="008D2361" w:rsidRPr="00B06A13" w:rsidRDefault="00995561" w:rsidP="00B06A13">
      <w:r w:rsidRPr="00995561">
        <w:fldChar w:fldCharType="begin"/>
      </w:r>
      <w:r w:rsidRPr="00995561">
        <w:instrText xml:space="preserve"> INCLUDEPICTURE "https://clipartix.com/wp-content/uploads/2016/04/Musical-notes-single-music-notes-clip-art-free-clipart-images-3.jpg" \* MERGEFORMATINET </w:instrText>
      </w:r>
      <w:r w:rsidRPr="00995561">
        <w:fldChar w:fldCharType="end"/>
      </w:r>
      <w:r w:rsidR="00DD433D" w:rsidRPr="00DD433D">
        <w:rPr>
          <w:rFonts w:ascii="Twinkl" w:hAnsi="Twinkl"/>
          <w:b/>
          <w:noProof/>
          <w:sz w:val="32"/>
        </w:rPr>
        <w:drawing>
          <wp:anchor distT="0" distB="0" distL="114300" distR="114300" simplePos="0" relativeHeight="251666432" behindDoc="0" locked="0" layoutInCell="1" allowOverlap="1" wp14:anchorId="060BB372" wp14:editId="664AEB35">
            <wp:simplePos x="0" y="0"/>
            <wp:positionH relativeFrom="column">
              <wp:posOffset>0</wp:posOffset>
            </wp:positionH>
            <wp:positionV relativeFrom="paragraph">
              <wp:posOffset>0</wp:posOffset>
            </wp:positionV>
            <wp:extent cx="710565" cy="588010"/>
            <wp:effectExtent l="0" t="0" r="635" b="0"/>
            <wp:wrapSquare wrapText="bothSides"/>
            <wp:docPr id="2" name="Picture 8" descr="Logo, company name&#10;&#10;Description automatically generated">
              <a:extLst xmlns:a="http://schemas.openxmlformats.org/drawingml/2006/main">
                <a:ext uri="{FF2B5EF4-FFF2-40B4-BE49-F238E27FC236}">
                  <a16:creationId xmlns:a16="http://schemas.microsoft.com/office/drawing/2014/main" id="{07A1F04F-5F44-624E-B218-E9E1CBC4DE62}"/>
                </a:ext>
              </a:extLst>
            </wp:docPr>
            <wp:cNvGraphicFramePr/>
            <a:graphic xmlns:a="http://schemas.openxmlformats.org/drawingml/2006/main">
              <a:graphicData uri="http://schemas.openxmlformats.org/drawingml/2006/picture">
                <pic:pic xmlns:pic="http://schemas.openxmlformats.org/drawingml/2006/picture">
                  <pic:nvPicPr>
                    <pic:cNvPr id="9" name="Picture 8" descr="Logo, company name&#10;&#10;Description automatically generated">
                      <a:extLst>
                        <a:ext uri="{FF2B5EF4-FFF2-40B4-BE49-F238E27FC236}">
                          <a16:creationId xmlns:a16="http://schemas.microsoft.com/office/drawing/2014/main" id="{07A1F04F-5F44-624E-B218-E9E1CBC4DE62}"/>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0565" cy="588010"/>
                    </a:xfrm>
                    <a:prstGeom prst="rect">
                      <a:avLst/>
                    </a:prstGeom>
                  </pic:spPr>
                </pic:pic>
              </a:graphicData>
            </a:graphic>
            <wp14:sizeRelH relativeFrom="page">
              <wp14:pctWidth>0</wp14:pctWidth>
            </wp14:sizeRelH>
            <wp14:sizeRelV relativeFrom="page">
              <wp14:pctHeight>0</wp14:pctHeight>
            </wp14:sizeRelV>
          </wp:anchor>
        </w:drawing>
      </w:r>
      <w:r w:rsidR="008D2361" w:rsidRPr="00DD433D">
        <w:rPr>
          <w:rFonts w:ascii="Twinkl" w:hAnsi="Twinkl"/>
          <w:sz w:val="32"/>
          <w:szCs w:val="32"/>
        </w:rPr>
        <w:t>The knowledge, skills, understanding and planned experiences gained by the end of the Reception Year</w:t>
      </w:r>
      <w:r w:rsidR="006A5B5D" w:rsidRPr="00DD433D">
        <w:rPr>
          <w:rFonts w:ascii="Twinkl" w:hAnsi="Twinkl"/>
          <w:sz w:val="32"/>
          <w:szCs w:val="32"/>
        </w:rPr>
        <w:t>…</w:t>
      </w:r>
    </w:p>
    <w:p w14:paraId="2655EE63" w14:textId="77777777" w:rsidR="00DD433D" w:rsidRDefault="00DD433D">
      <w:pPr>
        <w:spacing w:after="196"/>
        <w:rPr>
          <w:rFonts w:ascii="Twinkl" w:hAnsi="Twinkl"/>
          <w:sz w:val="28"/>
          <w:szCs w:val="28"/>
        </w:rPr>
      </w:pPr>
    </w:p>
    <w:tbl>
      <w:tblPr>
        <w:tblStyle w:val="TableGrid0"/>
        <w:tblW w:w="0" w:type="auto"/>
        <w:tblLook w:val="04A0" w:firstRow="1" w:lastRow="0" w:firstColumn="1" w:lastColumn="0" w:noHBand="0" w:noVBand="1"/>
      </w:tblPr>
      <w:tblGrid>
        <w:gridCol w:w="2168"/>
        <w:gridCol w:w="2168"/>
        <w:gridCol w:w="2168"/>
        <w:gridCol w:w="2168"/>
        <w:gridCol w:w="2168"/>
        <w:gridCol w:w="2168"/>
        <w:gridCol w:w="2168"/>
      </w:tblGrid>
      <w:tr w:rsidR="00AA2C07" w:rsidRPr="00A13CEA" w14:paraId="49EA3743" w14:textId="77777777" w:rsidTr="00144A98">
        <w:trPr>
          <w:trHeight w:val="98"/>
        </w:trPr>
        <w:tc>
          <w:tcPr>
            <w:tcW w:w="2168" w:type="dxa"/>
            <w:shd w:val="clear" w:color="auto" w:fill="00B0F0"/>
          </w:tcPr>
          <w:p w14:paraId="7C79A10A" w14:textId="77777777" w:rsidR="00AA2C07" w:rsidRPr="00A13CEA" w:rsidRDefault="00AA2C07" w:rsidP="00405072">
            <w:pPr>
              <w:spacing w:after="196"/>
              <w:rPr>
                <w:rFonts w:ascii="Twinkl Light" w:hAnsi="Twinkl Light"/>
              </w:rPr>
            </w:pPr>
          </w:p>
        </w:tc>
        <w:tc>
          <w:tcPr>
            <w:tcW w:w="2168" w:type="dxa"/>
            <w:shd w:val="clear" w:color="auto" w:fill="00B0F0"/>
          </w:tcPr>
          <w:p w14:paraId="6123E994" w14:textId="77777777" w:rsidR="00AA2C07" w:rsidRPr="00A13CEA" w:rsidRDefault="00AA2C07" w:rsidP="00405072">
            <w:pPr>
              <w:spacing w:after="196"/>
              <w:jc w:val="center"/>
              <w:rPr>
                <w:rFonts w:ascii="Twinkl Light" w:hAnsi="Twinkl Light"/>
                <w:b/>
                <w:bCs/>
              </w:rPr>
            </w:pPr>
            <w:r w:rsidRPr="00A13CEA">
              <w:rPr>
                <w:rFonts w:ascii="Twinkl Light" w:hAnsi="Twinkl Light"/>
                <w:b/>
                <w:bCs/>
              </w:rPr>
              <w:t>Autumn 1</w:t>
            </w:r>
          </w:p>
        </w:tc>
        <w:tc>
          <w:tcPr>
            <w:tcW w:w="2168" w:type="dxa"/>
            <w:shd w:val="clear" w:color="auto" w:fill="00B0F0"/>
          </w:tcPr>
          <w:p w14:paraId="39C4B0CD" w14:textId="77777777" w:rsidR="00AA2C07" w:rsidRPr="00A13CEA" w:rsidRDefault="00AA2C07" w:rsidP="00405072">
            <w:pPr>
              <w:spacing w:after="196"/>
              <w:jc w:val="center"/>
              <w:rPr>
                <w:rFonts w:ascii="Twinkl Light" w:hAnsi="Twinkl Light"/>
                <w:b/>
                <w:bCs/>
              </w:rPr>
            </w:pPr>
            <w:r w:rsidRPr="00A13CEA">
              <w:rPr>
                <w:rFonts w:ascii="Twinkl Light" w:hAnsi="Twinkl Light"/>
                <w:b/>
                <w:bCs/>
              </w:rPr>
              <w:t>Autumn 2</w:t>
            </w:r>
          </w:p>
        </w:tc>
        <w:tc>
          <w:tcPr>
            <w:tcW w:w="2168" w:type="dxa"/>
            <w:shd w:val="clear" w:color="auto" w:fill="00B0F0"/>
          </w:tcPr>
          <w:p w14:paraId="49BF80BD" w14:textId="77777777" w:rsidR="00AA2C07" w:rsidRPr="00A13CEA" w:rsidRDefault="00AA2C07" w:rsidP="00405072">
            <w:pPr>
              <w:spacing w:after="196"/>
              <w:jc w:val="center"/>
              <w:rPr>
                <w:rFonts w:ascii="Twinkl Light" w:hAnsi="Twinkl Light"/>
                <w:b/>
                <w:bCs/>
              </w:rPr>
            </w:pPr>
            <w:r w:rsidRPr="00A13CEA">
              <w:rPr>
                <w:rFonts w:ascii="Twinkl Light" w:hAnsi="Twinkl Light"/>
                <w:b/>
                <w:bCs/>
              </w:rPr>
              <w:t>Spring 1</w:t>
            </w:r>
          </w:p>
        </w:tc>
        <w:tc>
          <w:tcPr>
            <w:tcW w:w="2168" w:type="dxa"/>
            <w:shd w:val="clear" w:color="auto" w:fill="00B0F0"/>
          </w:tcPr>
          <w:p w14:paraId="52BAAB73" w14:textId="77777777" w:rsidR="00AA2C07" w:rsidRPr="00A13CEA" w:rsidRDefault="00AA2C07" w:rsidP="00405072">
            <w:pPr>
              <w:spacing w:after="196"/>
              <w:jc w:val="center"/>
              <w:rPr>
                <w:rFonts w:ascii="Twinkl Light" w:hAnsi="Twinkl Light"/>
                <w:b/>
                <w:bCs/>
              </w:rPr>
            </w:pPr>
            <w:r w:rsidRPr="00A13CEA">
              <w:rPr>
                <w:rFonts w:ascii="Twinkl Light" w:hAnsi="Twinkl Light"/>
                <w:b/>
                <w:bCs/>
              </w:rPr>
              <w:t>Spring 2</w:t>
            </w:r>
          </w:p>
        </w:tc>
        <w:tc>
          <w:tcPr>
            <w:tcW w:w="2168" w:type="dxa"/>
            <w:shd w:val="clear" w:color="auto" w:fill="00B0F0"/>
          </w:tcPr>
          <w:p w14:paraId="5E503DFB" w14:textId="77777777" w:rsidR="00AA2C07" w:rsidRPr="00A13CEA" w:rsidRDefault="00AA2C07" w:rsidP="00405072">
            <w:pPr>
              <w:spacing w:after="196"/>
              <w:jc w:val="center"/>
              <w:rPr>
                <w:rFonts w:ascii="Twinkl Light" w:hAnsi="Twinkl Light"/>
                <w:b/>
                <w:bCs/>
              </w:rPr>
            </w:pPr>
            <w:r w:rsidRPr="00A13CEA">
              <w:rPr>
                <w:rFonts w:ascii="Twinkl Light" w:hAnsi="Twinkl Light"/>
                <w:b/>
                <w:bCs/>
              </w:rPr>
              <w:t>Summer 1</w:t>
            </w:r>
          </w:p>
        </w:tc>
        <w:tc>
          <w:tcPr>
            <w:tcW w:w="2168" w:type="dxa"/>
            <w:shd w:val="clear" w:color="auto" w:fill="00B0F0"/>
          </w:tcPr>
          <w:p w14:paraId="4766B2E8" w14:textId="77777777" w:rsidR="00AA2C07" w:rsidRPr="00A13CEA" w:rsidRDefault="00AA2C07" w:rsidP="00405072">
            <w:pPr>
              <w:spacing w:after="196"/>
              <w:jc w:val="center"/>
              <w:rPr>
                <w:rFonts w:ascii="Twinkl Light" w:hAnsi="Twinkl Light"/>
                <w:b/>
                <w:bCs/>
              </w:rPr>
            </w:pPr>
            <w:r w:rsidRPr="00A13CEA">
              <w:rPr>
                <w:rFonts w:ascii="Twinkl Light" w:hAnsi="Twinkl Light"/>
                <w:b/>
                <w:bCs/>
              </w:rPr>
              <w:t>Summer 2</w:t>
            </w:r>
          </w:p>
        </w:tc>
      </w:tr>
      <w:tr w:rsidR="007922DB" w:rsidRPr="00A13CEA" w14:paraId="4699D721" w14:textId="77777777" w:rsidTr="00144A98">
        <w:tc>
          <w:tcPr>
            <w:tcW w:w="2168" w:type="dxa"/>
            <w:shd w:val="clear" w:color="auto" w:fill="00B0F0"/>
          </w:tcPr>
          <w:p w14:paraId="1ECDBE12" w14:textId="6FFF831D" w:rsidR="00B13C9A" w:rsidRPr="0093695B" w:rsidRDefault="001044B4" w:rsidP="00405072">
            <w:pPr>
              <w:pStyle w:val="NoSpacing"/>
              <w:jc w:val="center"/>
              <w:rPr>
                <w:rFonts w:ascii="Twinkl Light" w:hAnsi="Twinkl Light"/>
                <w:b/>
                <w:bCs/>
                <w:sz w:val="20"/>
                <w:szCs w:val="20"/>
              </w:rPr>
            </w:pPr>
            <w:r>
              <w:rPr>
                <w:rFonts w:ascii="Twinkl Light" w:hAnsi="Twinkl Light"/>
                <w:b/>
                <w:bCs/>
                <w:sz w:val="20"/>
                <w:szCs w:val="20"/>
              </w:rPr>
              <w:t>Listening, attention and understanding</w:t>
            </w:r>
          </w:p>
        </w:tc>
        <w:tc>
          <w:tcPr>
            <w:tcW w:w="2168" w:type="dxa"/>
          </w:tcPr>
          <w:p w14:paraId="66A0DF66" w14:textId="77777777" w:rsidR="00965A46" w:rsidRDefault="00B22975" w:rsidP="00064F2A">
            <w:pPr>
              <w:pStyle w:val="NoSpacing"/>
              <w:numPr>
                <w:ilvl w:val="0"/>
                <w:numId w:val="4"/>
              </w:numPr>
              <w:ind w:left="415"/>
              <w:rPr>
                <w:rFonts w:ascii="Twinkl Light" w:hAnsi="Twinkl Light"/>
                <w:sz w:val="18"/>
                <w:szCs w:val="18"/>
              </w:rPr>
            </w:pPr>
            <w:r>
              <w:rPr>
                <w:rFonts w:ascii="Twinkl Light" w:hAnsi="Twinkl Light"/>
                <w:sz w:val="18"/>
                <w:szCs w:val="18"/>
              </w:rPr>
              <w:t xml:space="preserve">Listen and follow directions and look at someone when they are </w:t>
            </w:r>
            <w:r w:rsidR="00F17BC1">
              <w:rPr>
                <w:rFonts w:ascii="Twinkl Light" w:hAnsi="Twinkl Light"/>
                <w:sz w:val="18"/>
                <w:szCs w:val="18"/>
              </w:rPr>
              <w:t>speaking.</w:t>
            </w:r>
          </w:p>
          <w:p w14:paraId="0F41AABA" w14:textId="77777777" w:rsidR="00F17BC1" w:rsidRDefault="00F17BC1" w:rsidP="00064F2A">
            <w:pPr>
              <w:pStyle w:val="NoSpacing"/>
              <w:numPr>
                <w:ilvl w:val="0"/>
                <w:numId w:val="4"/>
              </w:numPr>
              <w:ind w:left="415"/>
              <w:rPr>
                <w:rFonts w:ascii="Twinkl Light" w:hAnsi="Twinkl Light"/>
                <w:sz w:val="18"/>
                <w:szCs w:val="18"/>
              </w:rPr>
            </w:pPr>
            <w:r>
              <w:rPr>
                <w:rFonts w:ascii="Twinkl Light" w:hAnsi="Twinkl Light"/>
                <w:sz w:val="18"/>
                <w:szCs w:val="18"/>
              </w:rPr>
              <w:t>Use prepositions when following instructions.</w:t>
            </w:r>
          </w:p>
          <w:p w14:paraId="2FF2BA9C" w14:textId="77777777" w:rsidR="00F17BC1" w:rsidRDefault="00F17BC1" w:rsidP="00064F2A">
            <w:pPr>
              <w:pStyle w:val="NoSpacing"/>
              <w:numPr>
                <w:ilvl w:val="0"/>
                <w:numId w:val="4"/>
              </w:numPr>
              <w:ind w:left="415"/>
              <w:rPr>
                <w:rFonts w:ascii="Twinkl Light" w:hAnsi="Twinkl Light"/>
                <w:sz w:val="18"/>
                <w:szCs w:val="18"/>
              </w:rPr>
            </w:pPr>
            <w:r>
              <w:rPr>
                <w:rFonts w:ascii="Twinkl Light" w:hAnsi="Twinkl Light"/>
                <w:sz w:val="18"/>
                <w:szCs w:val="18"/>
              </w:rPr>
              <w:t>Ask and respond to why questions.</w:t>
            </w:r>
          </w:p>
          <w:p w14:paraId="7177275B" w14:textId="77777777" w:rsidR="00F17BC1" w:rsidRDefault="00F17BC1" w:rsidP="00064F2A">
            <w:pPr>
              <w:pStyle w:val="NoSpacing"/>
              <w:numPr>
                <w:ilvl w:val="0"/>
                <w:numId w:val="4"/>
              </w:numPr>
              <w:ind w:left="415"/>
              <w:rPr>
                <w:rFonts w:ascii="Twinkl Light" w:hAnsi="Twinkl Light"/>
                <w:sz w:val="18"/>
                <w:szCs w:val="18"/>
              </w:rPr>
            </w:pPr>
            <w:r>
              <w:rPr>
                <w:rFonts w:ascii="Twinkl Light" w:hAnsi="Twinkl Light"/>
                <w:sz w:val="18"/>
                <w:szCs w:val="18"/>
              </w:rPr>
              <w:t>Follow stories read to them and talk about the pictures in the books.</w:t>
            </w:r>
          </w:p>
          <w:p w14:paraId="283B892D" w14:textId="77777777" w:rsidR="006B346B" w:rsidRDefault="006B346B" w:rsidP="00064F2A">
            <w:pPr>
              <w:pStyle w:val="NoSpacing"/>
              <w:numPr>
                <w:ilvl w:val="0"/>
                <w:numId w:val="4"/>
              </w:numPr>
              <w:ind w:left="415"/>
              <w:rPr>
                <w:rFonts w:ascii="Twinkl Light" w:hAnsi="Twinkl Light"/>
                <w:sz w:val="18"/>
                <w:szCs w:val="18"/>
              </w:rPr>
            </w:pPr>
            <w:r>
              <w:rPr>
                <w:rFonts w:ascii="Twinkl Light" w:hAnsi="Twinkl Light"/>
                <w:sz w:val="18"/>
                <w:szCs w:val="18"/>
              </w:rPr>
              <w:t>Join in with repeated refrains.</w:t>
            </w:r>
          </w:p>
          <w:p w14:paraId="560170F6" w14:textId="5964A4DC" w:rsidR="006B346B" w:rsidRPr="00A13CEA" w:rsidRDefault="006B346B" w:rsidP="00064F2A">
            <w:pPr>
              <w:pStyle w:val="NoSpacing"/>
              <w:numPr>
                <w:ilvl w:val="0"/>
                <w:numId w:val="4"/>
              </w:numPr>
              <w:ind w:left="415"/>
              <w:rPr>
                <w:rFonts w:ascii="Twinkl Light" w:hAnsi="Twinkl Light"/>
                <w:sz w:val="18"/>
                <w:szCs w:val="18"/>
              </w:rPr>
            </w:pPr>
            <w:r>
              <w:rPr>
                <w:rFonts w:ascii="Twinkl Light" w:hAnsi="Twinkl Light"/>
                <w:sz w:val="18"/>
                <w:szCs w:val="18"/>
              </w:rPr>
              <w:t xml:space="preserve">Respond to simple instructions and begin to respond to multi-step </w:t>
            </w:r>
            <w:proofErr w:type="spellStart"/>
            <w:r>
              <w:rPr>
                <w:rFonts w:ascii="Twinkl Light" w:hAnsi="Twinkl Light"/>
                <w:sz w:val="18"/>
                <w:szCs w:val="18"/>
              </w:rPr>
              <w:t>instructons</w:t>
            </w:r>
            <w:proofErr w:type="spellEnd"/>
            <w:r>
              <w:rPr>
                <w:rFonts w:ascii="Twinkl Light" w:hAnsi="Twinkl Light"/>
                <w:sz w:val="18"/>
                <w:szCs w:val="18"/>
              </w:rPr>
              <w:t>.</w:t>
            </w:r>
          </w:p>
        </w:tc>
        <w:tc>
          <w:tcPr>
            <w:tcW w:w="2168" w:type="dxa"/>
          </w:tcPr>
          <w:p w14:paraId="1E286604" w14:textId="77777777" w:rsidR="00965A46" w:rsidRDefault="008057B7" w:rsidP="00965A46">
            <w:pPr>
              <w:pStyle w:val="NoSpacing"/>
              <w:numPr>
                <w:ilvl w:val="0"/>
                <w:numId w:val="4"/>
              </w:numPr>
              <w:ind w:left="373"/>
              <w:rPr>
                <w:rFonts w:ascii="Twinkl Light" w:hAnsi="Twinkl Light"/>
                <w:sz w:val="18"/>
                <w:szCs w:val="18"/>
              </w:rPr>
            </w:pPr>
            <w:r>
              <w:rPr>
                <w:rFonts w:ascii="Twinkl Light" w:hAnsi="Twinkl Light"/>
                <w:sz w:val="18"/>
                <w:szCs w:val="18"/>
              </w:rPr>
              <w:t>Understand why listening is important</w:t>
            </w:r>
            <w:r w:rsidR="00AA1361">
              <w:rPr>
                <w:rFonts w:ascii="Twinkl Light" w:hAnsi="Twinkl Light"/>
                <w:sz w:val="18"/>
                <w:szCs w:val="18"/>
              </w:rPr>
              <w:t>.</w:t>
            </w:r>
          </w:p>
          <w:p w14:paraId="4E82E0E5" w14:textId="77777777" w:rsidR="008057B7" w:rsidRDefault="008057B7" w:rsidP="00965A46">
            <w:pPr>
              <w:pStyle w:val="NoSpacing"/>
              <w:numPr>
                <w:ilvl w:val="0"/>
                <w:numId w:val="4"/>
              </w:numPr>
              <w:ind w:left="373"/>
              <w:rPr>
                <w:rFonts w:ascii="Twinkl Light" w:hAnsi="Twinkl Light"/>
                <w:sz w:val="18"/>
                <w:szCs w:val="18"/>
              </w:rPr>
            </w:pPr>
            <w:r>
              <w:rPr>
                <w:rFonts w:ascii="Twinkl Light" w:hAnsi="Twinkl Light"/>
                <w:sz w:val="18"/>
                <w:szCs w:val="18"/>
              </w:rPr>
              <w:t>Listen to and follow an instruction.</w:t>
            </w:r>
          </w:p>
          <w:p w14:paraId="0AC29CA6" w14:textId="77777777" w:rsidR="008057B7" w:rsidRDefault="008057B7" w:rsidP="00965A46">
            <w:pPr>
              <w:pStyle w:val="NoSpacing"/>
              <w:numPr>
                <w:ilvl w:val="0"/>
                <w:numId w:val="4"/>
              </w:numPr>
              <w:ind w:left="373"/>
              <w:rPr>
                <w:rFonts w:ascii="Twinkl Light" w:hAnsi="Twinkl Light"/>
                <w:sz w:val="18"/>
                <w:szCs w:val="18"/>
              </w:rPr>
            </w:pPr>
            <w:r>
              <w:rPr>
                <w:rFonts w:ascii="Twinkl Light" w:hAnsi="Twinkl Light"/>
                <w:sz w:val="18"/>
                <w:szCs w:val="18"/>
              </w:rPr>
              <w:t>Follow instructions provided they are not over-engaged in their own choice of activity.</w:t>
            </w:r>
          </w:p>
          <w:p w14:paraId="32095D84" w14:textId="77777777" w:rsidR="008057B7" w:rsidRDefault="008057B7" w:rsidP="00965A46">
            <w:pPr>
              <w:pStyle w:val="NoSpacing"/>
              <w:numPr>
                <w:ilvl w:val="0"/>
                <w:numId w:val="4"/>
              </w:numPr>
              <w:ind w:left="373"/>
              <w:rPr>
                <w:rFonts w:ascii="Twinkl Light" w:hAnsi="Twinkl Light"/>
                <w:sz w:val="18"/>
                <w:szCs w:val="18"/>
              </w:rPr>
            </w:pPr>
            <w:r>
              <w:rPr>
                <w:rFonts w:ascii="Twinkl Light" w:hAnsi="Twinkl Light"/>
                <w:sz w:val="18"/>
                <w:szCs w:val="18"/>
              </w:rPr>
              <w:t>Listen to stories with increased attention and recall.</w:t>
            </w:r>
          </w:p>
          <w:p w14:paraId="7251A7E8" w14:textId="77777777" w:rsidR="00B22975" w:rsidRDefault="00B22975" w:rsidP="00965A46">
            <w:pPr>
              <w:pStyle w:val="NoSpacing"/>
              <w:numPr>
                <w:ilvl w:val="0"/>
                <w:numId w:val="4"/>
              </w:numPr>
              <w:ind w:left="373"/>
              <w:rPr>
                <w:rFonts w:ascii="Twinkl Light" w:hAnsi="Twinkl Light"/>
                <w:sz w:val="18"/>
                <w:szCs w:val="18"/>
              </w:rPr>
            </w:pPr>
            <w:r>
              <w:rPr>
                <w:rFonts w:ascii="Twinkl Light" w:hAnsi="Twinkl Light"/>
                <w:sz w:val="18"/>
                <w:szCs w:val="18"/>
              </w:rPr>
              <w:t>Ask and respond to ‘why’ questions.</w:t>
            </w:r>
          </w:p>
          <w:p w14:paraId="56D648B4" w14:textId="77777777" w:rsidR="00B22975" w:rsidRDefault="00B22975" w:rsidP="00965A46">
            <w:pPr>
              <w:pStyle w:val="NoSpacing"/>
              <w:numPr>
                <w:ilvl w:val="0"/>
                <w:numId w:val="4"/>
              </w:numPr>
              <w:ind w:left="373"/>
              <w:rPr>
                <w:rFonts w:ascii="Twinkl Light" w:hAnsi="Twinkl Light"/>
                <w:sz w:val="18"/>
                <w:szCs w:val="18"/>
              </w:rPr>
            </w:pPr>
            <w:r>
              <w:rPr>
                <w:rFonts w:ascii="Twinkl Light" w:hAnsi="Twinkl Light"/>
                <w:sz w:val="18"/>
                <w:szCs w:val="18"/>
              </w:rPr>
              <w:t>Show interest in the lives of other people or events.</w:t>
            </w:r>
          </w:p>
          <w:p w14:paraId="655C2345" w14:textId="77777777" w:rsidR="00B22975" w:rsidRDefault="00B22975" w:rsidP="00965A46">
            <w:pPr>
              <w:pStyle w:val="NoSpacing"/>
              <w:numPr>
                <w:ilvl w:val="0"/>
                <w:numId w:val="4"/>
              </w:numPr>
              <w:ind w:left="373"/>
              <w:rPr>
                <w:rFonts w:ascii="Twinkl Light" w:hAnsi="Twinkl Light"/>
                <w:sz w:val="18"/>
                <w:szCs w:val="18"/>
              </w:rPr>
            </w:pPr>
            <w:r>
              <w:rPr>
                <w:rFonts w:ascii="Twinkl Light" w:hAnsi="Twinkl Light"/>
                <w:sz w:val="18"/>
                <w:szCs w:val="18"/>
              </w:rPr>
              <w:t>Listen to one another in one-to-one or small groups.</w:t>
            </w:r>
          </w:p>
          <w:p w14:paraId="251B0B68" w14:textId="77777777" w:rsidR="00B22975" w:rsidRDefault="00B22975" w:rsidP="00965A46">
            <w:pPr>
              <w:pStyle w:val="NoSpacing"/>
              <w:numPr>
                <w:ilvl w:val="0"/>
                <w:numId w:val="4"/>
              </w:numPr>
              <w:ind w:left="373"/>
              <w:rPr>
                <w:rFonts w:ascii="Twinkl Light" w:hAnsi="Twinkl Light"/>
                <w:sz w:val="18"/>
                <w:szCs w:val="18"/>
              </w:rPr>
            </w:pPr>
            <w:r>
              <w:rPr>
                <w:rFonts w:ascii="Twinkl Light" w:hAnsi="Twinkl Light"/>
                <w:sz w:val="18"/>
                <w:szCs w:val="18"/>
              </w:rPr>
              <w:t>Show interest in non-fiction books.</w:t>
            </w:r>
          </w:p>
          <w:p w14:paraId="10575E98" w14:textId="3C4BD399" w:rsidR="006B346B" w:rsidRPr="00A13CEA" w:rsidRDefault="006B346B" w:rsidP="00965A46">
            <w:pPr>
              <w:pStyle w:val="NoSpacing"/>
              <w:numPr>
                <w:ilvl w:val="0"/>
                <w:numId w:val="4"/>
              </w:numPr>
              <w:ind w:left="373"/>
              <w:rPr>
                <w:rFonts w:ascii="Twinkl Light" w:hAnsi="Twinkl Light"/>
                <w:sz w:val="18"/>
                <w:szCs w:val="18"/>
              </w:rPr>
            </w:pPr>
            <w:r>
              <w:rPr>
                <w:rFonts w:ascii="Twinkl Light" w:hAnsi="Twinkl Light"/>
                <w:sz w:val="18"/>
                <w:szCs w:val="18"/>
              </w:rPr>
              <w:t>Respond to multi-step instructions.</w:t>
            </w:r>
          </w:p>
        </w:tc>
        <w:tc>
          <w:tcPr>
            <w:tcW w:w="2168" w:type="dxa"/>
          </w:tcPr>
          <w:p w14:paraId="13F05DFB" w14:textId="77777777" w:rsidR="009327F2" w:rsidRDefault="009B3B91" w:rsidP="00154D4F">
            <w:pPr>
              <w:pStyle w:val="NoSpacing"/>
              <w:numPr>
                <w:ilvl w:val="0"/>
                <w:numId w:val="5"/>
              </w:numPr>
              <w:ind w:left="431"/>
              <w:rPr>
                <w:rFonts w:ascii="Twinkl Light" w:hAnsi="Twinkl Light"/>
                <w:sz w:val="18"/>
                <w:szCs w:val="18"/>
              </w:rPr>
            </w:pPr>
            <w:r>
              <w:rPr>
                <w:rFonts w:ascii="Twinkl Light" w:hAnsi="Twinkl Light"/>
                <w:sz w:val="18"/>
                <w:szCs w:val="18"/>
              </w:rPr>
              <w:t>Build up vocabulary that reflects knowledge and experience.</w:t>
            </w:r>
          </w:p>
          <w:p w14:paraId="3D487E6E" w14:textId="77777777" w:rsidR="009B3B91" w:rsidRDefault="009B3B91" w:rsidP="00154D4F">
            <w:pPr>
              <w:pStyle w:val="NoSpacing"/>
              <w:numPr>
                <w:ilvl w:val="0"/>
                <w:numId w:val="5"/>
              </w:numPr>
              <w:ind w:left="431"/>
              <w:rPr>
                <w:rFonts w:ascii="Twinkl Light" w:hAnsi="Twinkl Light"/>
                <w:sz w:val="18"/>
                <w:szCs w:val="18"/>
              </w:rPr>
            </w:pPr>
            <w:r>
              <w:rPr>
                <w:rFonts w:ascii="Twinkl Light" w:hAnsi="Twinkl Light"/>
                <w:sz w:val="18"/>
                <w:szCs w:val="18"/>
              </w:rPr>
              <w:t>Use different tenses to discuss things that are happening now and things that happened in the past.</w:t>
            </w:r>
          </w:p>
          <w:p w14:paraId="02D49CCD" w14:textId="6DD04E2E" w:rsidR="009B3B91" w:rsidRPr="00A13CEA" w:rsidRDefault="009B3B91" w:rsidP="00154D4F">
            <w:pPr>
              <w:pStyle w:val="NoSpacing"/>
              <w:numPr>
                <w:ilvl w:val="0"/>
                <w:numId w:val="5"/>
              </w:numPr>
              <w:ind w:left="431"/>
              <w:rPr>
                <w:rFonts w:ascii="Twinkl Light" w:hAnsi="Twinkl Light"/>
                <w:sz w:val="18"/>
                <w:szCs w:val="18"/>
              </w:rPr>
            </w:pPr>
            <w:r>
              <w:rPr>
                <w:rFonts w:ascii="Twinkl Light" w:hAnsi="Twinkl Light"/>
                <w:sz w:val="18"/>
                <w:szCs w:val="18"/>
              </w:rPr>
              <w:t>Ask relevant questions to find out more.</w:t>
            </w:r>
          </w:p>
        </w:tc>
        <w:tc>
          <w:tcPr>
            <w:tcW w:w="2168" w:type="dxa"/>
          </w:tcPr>
          <w:p w14:paraId="55745DFB" w14:textId="77777777" w:rsidR="00AA1361" w:rsidRDefault="00B55BEA" w:rsidP="00B80FB1">
            <w:pPr>
              <w:pStyle w:val="NoSpacing"/>
              <w:numPr>
                <w:ilvl w:val="0"/>
                <w:numId w:val="5"/>
              </w:numPr>
              <w:ind w:left="431"/>
              <w:rPr>
                <w:rFonts w:ascii="Twinkl Light" w:hAnsi="Twinkl Light"/>
                <w:sz w:val="18"/>
                <w:szCs w:val="18"/>
              </w:rPr>
            </w:pPr>
            <w:r>
              <w:rPr>
                <w:rFonts w:ascii="Twinkl Light" w:hAnsi="Twinkl Light"/>
                <w:sz w:val="18"/>
                <w:szCs w:val="18"/>
              </w:rPr>
              <w:t>Know that they need to be quiet and concentrate when listening.</w:t>
            </w:r>
          </w:p>
          <w:p w14:paraId="4F3D6DBF" w14:textId="77777777" w:rsidR="00B55BEA" w:rsidRDefault="00B55BEA" w:rsidP="00B80FB1">
            <w:pPr>
              <w:pStyle w:val="NoSpacing"/>
              <w:numPr>
                <w:ilvl w:val="0"/>
                <w:numId w:val="5"/>
              </w:numPr>
              <w:ind w:left="431"/>
              <w:rPr>
                <w:rFonts w:ascii="Twinkl Light" w:hAnsi="Twinkl Light"/>
                <w:sz w:val="18"/>
                <w:szCs w:val="18"/>
              </w:rPr>
            </w:pPr>
            <w:r>
              <w:rPr>
                <w:rFonts w:ascii="Twinkl Light" w:hAnsi="Twinkl Light"/>
                <w:sz w:val="18"/>
                <w:szCs w:val="18"/>
              </w:rPr>
              <w:t>Maintain attention, concentration and sitting quietly during appropriate activities.</w:t>
            </w:r>
          </w:p>
          <w:p w14:paraId="42410E1F" w14:textId="77777777" w:rsidR="00B55BEA" w:rsidRDefault="00B55BEA" w:rsidP="00B80FB1">
            <w:pPr>
              <w:pStyle w:val="NoSpacing"/>
              <w:numPr>
                <w:ilvl w:val="0"/>
                <w:numId w:val="5"/>
              </w:numPr>
              <w:ind w:left="431"/>
              <w:rPr>
                <w:rFonts w:ascii="Twinkl Light" w:hAnsi="Twinkl Light"/>
                <w:sz w:val="18"/>
                <w:szCs w:val="18"/>
              </w:rPr>
            </w:pPr>
            <w:r>
              <w:rPr>
                <w:rFonts w:ascii="Twinkl Light" w:hAnsi="Twinkl Light"/>
                <w:sz w:val="18"/>
                <w:szCs w:val="18"/>
              </w:rPr>
              <w:t>Listen to a whole story from beginning to end.</w:t>
            </w:r>
          </w:p>
          <w:p w14:paraId="1FE5D893" w14:textId="77777777" w:rsidR="00B55BEA" w:rsidRDefault="00B55BEA" w:rsidP="00B80FB1">
            <w:pPr>
              <w:pStyle w:val="NoSpacing"/>
              <w:numPr>
                <w:ilvl w:val="0"/>
                <w:numId w:val="5"/>
              </w:numPr>
              <w:ind w:left="431"/>
              <w:rPr>
                <w:rFonts w:ascii="Twinkl Light" w:hAnsi="Twinkl Light"/>
                <w:sz w:val="18"/>
                <w:szCs w:val="18"/>
              </w:rPr>
            </w:pPr>
            <w:r>
              <w:rPr>
                <w:rFonts w:ascii="Twinkl Light" w:hAnsi="Twinkl Light"/>
                <w:sz w:val="18"/>
                <w:szCs w:val="18"/>
              </w:rPr>
              <w:t>Respond to instructions involving a two-part sequence.</w:t>
            </w:r>
          </w:p>
          <w:p w14:paraId="43F9F7E8" w14:textId="77777777" w:rsidR="00B55BEA" w:rsidRDefault="00B55BEA" w:rsidP="00B80FB1">
            <w:pPr>
              <w:pStyle w:val="NoSpacing"/>
              <w:numPr>
                <w:ilvl w:val="0"/>
                <w:numId w:val="5"/>
              </w:numPr>
              <w:ind w:left="431"/>
              <w:rPr>
                <w:rFonts w:ascii="Twinkl Light" w:hAnsi="Twinkl Light"/>
                <w:sz w:val="18"/>
                <w:szCs w:val="18"/>
              </w:rPr>
            </w:pPr>
            <w:r>
              <w:rPr>
                <w:rFonts w:ascii="Twinkl Light" w:hAnsi="Twinkl Light"/>
                <w:sz w:val="18"/>
                <w:szCs w:val="18"/>
              </w:rPr>
              <w:t>Listen and respond to ideas expressed by others in conversation and discussion.</w:t>
            </w:r>
          </w:p>
          <w:p w14:paraId="4AF2CDCA" w14:textId="77777777" w:rsidR="00B55BEA" w:rsidRDefault="00B55BEA" w:rsidP="00B80FB1">
            <w:pPr>
              <w:pStyle w:val="NoSpacing"/>
              <w:numPr>
                <w:ilvl w:val="0"/>
                <w:numId w:val="5"/>
              </w:numPr>
              <w:ind w:left="431"/>
              <w:rPr>
                <w:rFonts w:ascii="Twinkl Light" w:hAnsi="Twinkl Light"/>
                <w:sz w:val="18"/>
                <w:szCs w:val="18"/>
              </w:rPr>
            </w:pPr>
            <w:r>
              <w:rPr>
                <w:rFonts w:ascii="Twinkl Light" w:hAnsi="Twinkl Light"/>
                <w:sz w:val="18"/>
                <w:szCs w:val="18"/>
              </w:rPr>
              <w:t>Remember key points from a story without needing prompts.</w:t>
            </w:r>
          </w:p>
          <w:p w14:paraId="31902510" w14:textId="6421BFBD" w:rsidR="00B55BEA" w:rsidRPr="00A13CEA" w:rsidRDefault="00B55BEA" w:rsidP="00B80FB1">
            <w:pPr>
              <w:pStyle w:val="NoSpacing"/>
              <w:numPr>
                <w:ilvl w:val="0"/>
                <w:numId w:val="5"/>
              </w:numPr>
              <w:ind w:left="431"/>
              <w:rPr>
                <w:rFonts w:ascii="Twinkl Light" w:hAnsi="Twinkl Light"/>
                <w:sz w:val="18"/>
                <w:szCs w:val="18"/>
              </w:rPr>
            </w:pPr>
            <w:r>
              <w:rPr>
                <w:rFonts w:ascii="Twinkl Light" w:hAnsi="Twinkl Light"/>
                <w:sz w:val="18"/>
                <w:szCs w:val="18"/>
              </w:rPr>
              <w:t xml:space="preserve">Show </w:t>
            </w:r>
            <w:proofErr w:type="spellStart"/>
            <w:r>
              <w:rPr>
                <w:rFonts w:ascii="Twinkl Light" w:hAnsi="Twinkl Light"/>
                <w:sz w:val="18"/>
                <w:szCs w:val="18"/>
              </w:rPr>
              <w:t>specifin</w:t>
            </w:r>
            <w:proofErr w:type="spellEnd"/>
            <w:r>
              <w:rPr>
                <w:rFonts w:ascii="Twinkl Light" w:hAnsi="Twinkl Light"/>
                <w:sz w:val="18"/>
                <w:szCs w:val="18"/>
              </w:rPr>
              <w:t xml:space="preserve"> interest in a non-fiction book linked to a topic or theme.</w:t>
            </w:r>
          </w:p>
        </w:tc>
        <w:tc>
          <w:tcPr>
            <w:tcW w:w="2168" w:type="dxa"/>
          </w:tcPr>
          <w:p w14:paraId="7D63CDEB" w14:textId="77777777" w:rsidR="00ED25CD" w:rsidRDefault="001F6E8A" w:rsidP="00154D4F">
            <w:pPr>
              <w:pStyle w:val="NoSpacing"/>
              <w:numPr>
                <w:ilvl w:val="0"/>
                <w:numId w:val="5"/>
              </w:numPr>
              <w:ind w:left="348"/>
              <w:rPr>
                <w:rFonts w:ascii="Twinkl Light" w:hAnsi="Twinkl Light"/>
                <w:sz w:val="18"/>
                <w:szCs w:val="18"/>
              </w:rPr>
            </w:pPr>
            <w:r>
              <w:rPr>
                <w:rFonts w:ascii="Twinkl Light" w:hAnsi="Twinkl Light"/>
                <w:sz w:val="18"/>
                <w:szCs w:val="18"/>
              </w:rPr>
              <w:t>Ask questions to understand why.</w:t>
            </w:r>
          </w:p>
          <w:p w14:paraId="0B6C83C3" w14:textId="77777777" w:rsidR="001F6E8A" w:rsidRDefault="001F6E8A" w:rsidP="00154D4F">
            <w:pPr>
              <w:pStyle w:val="NoSpacing"/>
              <w:numPr>
                <w:ilvl w:val="0"/>
                <w:numId w:val="5"/>
              </w:numPr>
              <w:ind w:left="348"/>
              <w:rPr>
                <w:rFonts w:ascii="Twinkl Light" w:hAnsi="Twinkl Light"/>
                <w:sz w:val="18"/>
                <w:szCs w:val="18"/>
              </w:rPr>
            </w:pPr>
            <w:r>
              <w:rPr>
                <w:rFonts w:ascii="Twinkl Light" w:hAnsi="Twinkl Light"/>
                <w:sz w:val="18"/>
                <w:szCs w:val="18"/>
              </w:rPr>
              <w:t>Use intonation and rhythm when joining in with stories and rhymes.</w:t>
            </w:r>
          </w:p>
          <w:p w14:paraId="01EAA053" w14:textId="4486E5D2" w:rsidR="001F6E8A" w:rsidRPr="00A13CEA" w:rsidRDefault="001F6E8A" w:rsidP="00154D4F">
            <w:pPr>
              <w:pStyle w:val="NoSpacing"/>
              <w:numPr>
                <w:ilvl w:val="0"/>
                <w:numId w:val="5"/>
              </w:numPr>
              <w:ind w:left="348"/>
              <w:rPr>
                <w:rFonts w:ascii="Twinkl Light" w:hAnsi="Twinkl Light"/>
                <w:sz w:val="18"/>
                <w:szCs w:val="18"/>
              </w:rPr>
            </w:pPr>
            <w:r>
              <w:rPr>
                <w:rFonts w:ascii="Twinkl Light" w:hAnsi="Twinkl Light"/>
                <w:sz w:val="18"/>
                <w:szCs w:val="18"/>
              </w:rPr>
              <w:t>Respond to questions using full sentences, modelled consistently by all adults.</w:t>
            </w:r>
          </w:p>
        </w:tc>
        <w:tc>
          <w:tcPr>
            <w:tcW w:w="2168" w:type="dxa"/>
          </w:tcPr>
          <w:p w14:paraId="0A594701" w14:textId="77777777" w:rsidR="00824D8D" w:rsidRDefault="009B3B91" w:rsidP="00B80FB1">
            <w:pPr>
              <w:pStyle w:val="NoSpacing"/>
              <w:numPr>
                <w:ilvl w:val="0"/>
                <w:numId w:val="5"/>
              </w:numPr>
              <w:ind w:left="348"/>
              <w:rPr>
                <w:rFonts w:ascii="Twinkl Light" w:hAnsi="Twinkl Light"/>
                <w:sz w:val="18"/>
                <w:szCs w:val="18"/>
              </w:rPr>
            </w:pPr>
            <w:r>
              <w:rPr>
                <w:rFonts w:ascii="Twinkl Light" w:hAnsi="Twinkl Light"/>
                <w:sz w:val="18"/>
                <w:szCs w:val="18"/>
              </w:rPr>
              <w:t>Listen attentively and respond to what they hear with relevant questions, comments and actions when being read to and during whole class discussions and small group interactions.</w:t>
            </w:r>
          </w:p>
          <w:p w14:paraId="38C6108D" w14:textId="77777777" w:rsidR="009B3B91" w:rsidRDefault="009B3B91" w:rsidP="00B80FB1">
            <w:pPr>
              <w:pStyle w:val="NoSpacing"/>
              <w:numPr>
                <w:ilvl w:val="0"/>
                <w:numId w:val="5"/>
              </w:numPr>
              <w:ind w:left="348"/>
              <w:rPr>
                <w:rFonts w:ascii="Twinkl Light" w:hAnsi="Twinkl Light"/>
                <w:sz w:val="18"/>
                <w:szCs w:val="18"/>
              </w:rPr>
            </w:pPr>
            <w:r>
              <w:rPr>
                <w:rFonts w:ascii="Twinkl Light" w:hAnsi="Twinkl Light"/>
                <w:sz w:val="18"/>
                <w:szCs w:val="18"/>
              </w:rPr>
              <w:t>Make comments about that they have heard and ask questions to clarify their understanding.</w:t>
            </w:r>
          </w:p>
          <w:p w14:paraId="21153B8A" w14:textId="4F666172" w:rsidR="009B3B91" w:rsidRPr="00A13CEA" w:rsidRDefault="009B3B91" w:rsidP="00B80FB1">
            <w:pPr>
              <w:pStyle w:val="NoSpacing"/>
              <w:numPr>
                <w:ilvl w:val="0"/>
                <w:numId w:val="5"/>
              </w:numPr>
              <w:ind w:left="348"/>
              <w:rPr>
                <w:rFonts w:ascii="Twinkl Light" w:hAnsi="Twinkl Light"/>
                <w:sz w:val="18"/>
                <w:szCs w:val="18"/>
              </w:rPr>
            </w:pPr>
            <w:r>
              <w:rPr>
                <w:rFonts w:ascii="Twinkl Light" w:hAnsi="Twinkl Light"/>
                <w:sz w:val="18"/>
                <w:szCs w:val="18"/>
              </w:rPr>
              <w:t xml:space="preserve">Hold conversations when </w:t>
            </w:r>
            <w:proofErr w:type="spellStart"/>
            <w:r>
              <w:rPr>
                <w:rFonts w:ascii="Twinkl Light" w:hAnsi="Twinkl Light"/>
                <w:sz w:val="18"/>
                <w:szCs w:val="18"/>
              </w:rPr>
              <w:t>engageg</w:t>
            </w:r>
            <w:proofErr w:type="spellEnd"/>
            <w:r>
              <w:rPr>
                <w:rFonts w:ascii="Twinkl Light" w:hAnsi="Twinkl Light"/>
                <w:sz w:val="18"/>
                <w:szCs w:val="18"/>
              </w:rPr>
              <w:t xml:space="preserve"> in back-and-forth exchanges with their teacher and peers.</w:t>
            </w:r>
          </w:p>
        </w:tc>
      </w:tr>
      <w:tr w:rsidR="007922DB" w:rsidRPr="00A13CEA" w14:paraId="7055CD56" w14:textId="77777777" w:rsidTr="00144A98">
        <w:trPr>
          <w:trHeight w:val="73"/>
        </w:trPr>
        <w:tc>
          <w:tcPr>
            <w:tcW w:w="2168" w:type="dxa"/>
            <w:shd w:val="clear" w:color="auto" w:fill="00B0F0"/>
          </w:tcPr>
          <w:p w14:paraId="63CD15D1" w14:textId="5AA6F600" w:rsidR="007922DB" w:rsidRPr="0093695B" w:rsidRDefault="00FF3E8B" w:rsidP="00405072">
            <w:pPr>
              <w:pStyle w:val="NoSpacing"/>
              <w:jc w:val="center"/>
              <w:rPr>
                <w:rFonts w:ascii="Twinkl Light" w:hAnsi="Twinkl Light"/>
                <w:b/>
                <w:bCs/>
                <w:sz w:val="20"/>
                <w:szCs w:val="20"/>
              </w:rPr>
            </w:pPr>
            <w:r>
              <w:rPr>
                <w:rFonts w:ascii="Twinkl Light" w:hAnsi="Twinkl Light"/>
                <w:b/>
                <w:bCs/>
                <w:sz w:val="20"/>
                <w:szCs w:val="20"/>
              </w:rPr>
              <w:t>Speaking</w:t>
            </w:r>
          </w:p>
        </w:tc>
        <w:tc>
          <w:tcPr>
            <w:tcW w:w="2168" w:type="dxa"/>
          </w:tcPr>
          <w:p w14:paraId="78F72D6E" w14:textId="77777777" w:rsidR="00B115A3" w:rsidRDefault="00C929A9" w:rsidP="00B115A3">
            <w:pPr>
              <w:pStyle w:val="NoSpacing"/>
              <w:numPr>
                <w:ilvl w:val="0"/>
                <w:numId w:val="12"/>
              </w:numPr>
              <w:ind w:left="415"/>
              <w:rPr>
                <w:rFonts w:ascii="Twinkl Light" w:hAnsi="Twinkl Light"/>
                <w:sz w:val="18"/>
                <w:szCs w:val="18"/>
              </w:rPr>
            </w:pPr>
            <w:r>
              <w:rPr>
                <w:rFonts w:ascii="Twinkl Light" w:hAnsi="Twinkl Light"/>
                <w:sz w:val="18"/>
                <w:szCs w:val="18"/>
              </w:rPr>
              <w:t>Know many rhymes, be able to talk about familiar books.</w:t>
            </w:r>
          </w:p>
          <w:p w14:paraId="56572AB3" w14:textId="77777777" w:rsidR="00C929A9" w:rsidRDefault="00C929A9" w:rsidP="00B115A3">
            <w:pPr>
              <w:pStyle w:val="NoSpacing"/>
              <w:numPr>
                <w:ilvl w:val="0"/>
                <w:numId w:val="12"/>
              </w:numPr>
              <w:ind w:left="415"/>
              <w:rPr>
                <w:rFonts w:ascii="Twinkl Light" w:hAnsi="Twinkl Light"/>
                <w:sz w:val="18"/>
                <w:szCs w:val="18"/>
              </w:rPr>
            </w:pPr>
            <w:r>
              <w:rPr>
                <w:rFonts w:ascii="Twinkl Light" w:hAnsi="Twinkl Light"/>
                <w:sz w:val="18"/>
                <w:szCs w:val="18"/>
              </w:rPr>
              <w:t>Tell a story.</w:t>
            </w:r>
          </w:p>
          <w:p w14:paraId="64D680DE" w14:textId="77777777" w:rsidR="00C929A9" w:rsidRDefault="00C929A9" w:rsidP="00B115A3">
            <w:pPr>
              <w:pStyle w:val="NoSpacing"/>
              <w:numPr>
                <w:ilvl w:val="0"/>
                <w:numId w:val="12"/>
              </w:numPr>
              <w:ind w:left="415"/>
              <w:rPr>
                <w:rFonts w:ascii="Twinkl Light" w:hAnsi="Twinkl Light"/>
                <w:sz w:val="18"/>
                <w:szCs w:val="18"/>
              </w:rPr>
            </w:pPr>
            <w:r>
              <w:rPr>
                <w:rFonts w:ascii="Twinkl Light" w:hAnsi="Twinkl Light"/>
                <w:sz w:val="18"/>
                <w:szCs w:val="18"/>
              </w:rPr>
              <w:lastRenderedPageBreak/>
              <w:t>Begin to use sentences with four to six words.</w:t>
            </w:r>
          </w:p>
          <w:p w14:paraId="5DFDC81B" w14:textId="77777777" w:rsidR="00C929A9" w:rsidRDefault="00C929A9" w:rsidP="00B115A3">
            <w:pPr>
              <w:pStyle w:val="NoSpacing"/>
              <w:numPr>
                <w:ilvl w:val="0"/>
                <w:numId w:val="12"/>
              </w:numPr>
              <w:ind w:left="415"/>
              <w:rPr>
                <w:rFonts w:ascii="Twinkl Light" w:hAnsi="Twinkl Light"/>
                <w:sz w:val="18"/>
                <w:szCs w:val="18"/>
              </w:rPr>
            </w:pPr>
            <w:r>
              <w:rPr>
                <w:rFonts w:ascii="Twinkl Light" w:hAnsi="Twinkl Light"/>
                <w:sz w:val="18"/>
                <w:szCs w:val="18"/>
              </w:rPr>
              <w:t>Begin to start a conversation with an adult or a friend.</w:t>
            </w:r>
          </w:p>
          <w:p w14:paraId="4DCAE6D7" w14:textId="032F1949" w:rsidR="00101B6A" w:rsidRPr="00A13CEA" w:rsidRDefault="00101B6A" w:rsidP="00B115A3">
            <w:pPr>
              <w:pStyle w:val="NoSpacing"/>
              <w:numPr>
                <w:ilvl w:val="0"/>
                <w:numId w:val="12"/>
              </w:numPr>
              <w:ind w:left="415"/>
              <w:rPr>
                <w:rFonts w:ascii="Twinkl Light" w:hAnsi="Twinkl Light"/>
                <w:sz w:val="18"/>
                <w:szCs w:val="18"/>
              </w:rPr>
            </w:pPr>
            <w:r>
              <w:rPr>
                <w:rFonts w:ascii="Twinkl Light" w:hAnsi="Twinkl Light"/>
                <w:sz w:val="18"/>
                <w:szCs w:val="18"/>
              </w:rPr>
              <w:t>Join in with repeated refrains.</w:t>
            </w:r>
          </w:p>
        </w:tc>
        <w:tc>
          <w:tcPr>
            <w:tcW w:w="2168" w:type="dxa"/>
          </w:tcPr>
          <w:p w14:paraId="63824ED6" w14:textId="77777777" w:rsidR="003D5B7C" w:rsidRDefault="003905BA" w:rsidP="00B80FB1">
            <w:pPr>
              <w:pStyle w:val="NoSpacing"/>
              <w:numPr>
                <w:ilvl w:val="0"/>
                <w:numId w:val="7"/>
              </w:numPr>
              <w:ind w:left="373"/>
              <w:rPr>
                <w:rFonts w:ascii="Twinkl Light" w:hAnsi="Twinkl Light"/>
                <w:sz w:val="18"/>
                <w:szCs w:val="18"/>
              </w:rPr>
            </w:pPr>
            <w:r>
              <w:rPr>
                <w:rFonts w:ascii="Twinkl Light" w:hAnsi="Twinkl Light"/>
                <w:sz w:val="18"/>
                <w:szCs w:val="18"/>
              </w:rPr>
              <w:lastRenderedPageBreak/>
              <w:t>Expand their vocabulary to include new words related to a topic or theme.</w:t>
            </w:r>
          </w:p>
          <w:p w14:paraId="1C2AED53" w14:textId="77777777" w:rsidR="003905BA" w:rsidRDefault="003905BA" w:rsidP="00B80FB1">
            <w:pPr>
              <w:pStyle w:val="NoSpacing"/>
              <w:numPr>
                <w:ilvl w:val="0"/>
                <w:numId w:val="7"/>
              </w:numPr>
              <w:ind w:left="373"/>
              <w:rPr>
                <w:rFonts w:ascii="Twinkl Light" w:hAnsi="Twinkl Light"/>
                <w:sz w:val="18"/>
                <w:szCs w:val="18"/>
              </w:rPr>
            </w:pPr>
            <w:r>
              <w:rPr>
                <w:rFonts w:ascii="Twinkl Light" w:hAnsi="Twinkl Light"/>
                <w:sz w:val="18"/>
                <w:szCs w:val="18"/>
              </w:rPr>
              <w:t xml:space="preserve">Continue to use new vocabulary </w:t>
            </w:r>
            <w:r>
              <w:rPr>
                <w:rFonts w:ascii="Twinkl Light" w:hAnsi="Twinkl Light"/>
                <w:sz w:val="18"/>
                <w:szCs w:val="18"/>
              </w:rPr>
              <w:lastRenderedPageBreak/>
              <w:t>when the topic or theme has ended.</w:t>
            </w:r>
          </w:p>
          <w:p w14:paraId="34DF20E4" w14:textId="77777777" w:rsidR="003905BA" w:rsidRDefault="003905BA" w:rsidP="00B80FB1">
            <w:pPr>
              <w:pStyle w:val="NoSpacing"/>
              <w:numPr>
                <w:ilvl w:val="0"/>
                <w:numId w:val="7"/>
              </w:numPr>
              <w:ind w:left="373"/>
              <w:rPr>
                <w:rFonts w:ascii="Twinkl Light" w:hAnsi="Twinkl Light"/>
                <w:sz w:val="18"/>
                <w:szCs w:val="18"/>
              </w:rPr>
            </w:pPr>
            <w:r>
              <w:rPr>
                <w:rFonts w:ascii="Twinkl Light" w:hAnsi="Twinkl Light"/>
                <w:sz w:val="18"/>
                <w:szCs w:val="18"/>
              </w:rPr>
              <w:t>Ask questions to support understanding.</w:t>
            </w:r>
          </w:p>
          <w:p w14:paraId="7E3F4680" w14:textId="77777777" w:rsidR="003905BA" w:rsidRDefault="003905BA" w:rsidP="00B80FB1">
            <w:pPr>
              <w:pStyle w:val="NoSpacing"/>
              <w:numPr>
                <w:ilvl w:val="0"/>
                <w:numId w:val="7"/>
              </w:numPr>
              <w:ind w:left="373"/>
              <w:rPr>
                <w:rFonts w:ascii="Twinkl Light" w:hAnsi="Twinkl Light"/>
                <w:sz w:val="18"/>
                <w:szCs w:val="18"/>
              </w:rPr>
            </w:pPr>
            <w:r>
              <w:rPr>
                <w:rFonts w:ascii="Twinkl Light" w:hAnsi="Twinkl Light"/>
                <w:sz w:val="18"/>
                <w:szCs w:val="18"/>
              </w:rPr>
              <w:t>Retell a simple past event in the correct order.</w:t>
            </w:r>
          </w:p>
          <w:p w14:paraId="5982E142" w14:textId="77777777" w:rsidR="003905BA" w:rsidRDefault="003905BA" w:rsidP="00B80FB1">
            <w:pPr>
              <w:pStyle w:val="NoSpacing"/>
              <w:numPr>
                <w:ilvl w:val="0"/>
                <w:numId w:val="7"/>
              </w:numPr>
              <w:ind w:left="373"/>
              <w:rPr>
                <w:rFonts w:ascii="Twinkl Light" w:hAnsi="Twinkl Light"/>
                <w:sz w:val="18"/>
                <w:szCs w:val="18"/>
              </w:rPr>
            </w:pPr>
            <w:r>
              <w:rPr>
                <w:rFonts w:ascii="Twinkl Light" w:hAnsi="Twinkl Light"/>
                <w:sz w:val="18"/>
                <w:szCs w:val="18"/>
              </w:rPr>
              <w:t>Use talk to connect ideas.</w:t>
            </w:r>
          </w:p>
          <w:p w14:paraId="7C069FDE" w14:textId="41030844" w:rsidR="003905BA" w:rsidRPr="00A13CEA" w:rsidRDefault="003905BA" w:rsidP="00B80FB1">
            <w:pPr>
              <w:pStyle w:val="NoSpacing"/>
              <w:numPr>
                <w:ilvl w:val="0"/>
                <w:numId w:val="7"/>
              </w:numPr>
              <w:ind w:left="373"/>
              <w:rPr>
                <w:rFonts w:ascii="Twinkl Light" w:hAnsi="Twinkl Light"/>
                <w:sz w:val="18"/>
                <w:szCs w:val="18"/>
              </w:rPr>
            </w:pPr>
            <w:r>
              <w:rPr>
                <w:rFonts w:ascii="Twinkl Light" w:hAnsi="Twinkl Light"/>
                <w:sz w:val="18"/>
                <w:szCs w:val="18"/>
              </w:rPr>
              <w:t>Use talk in pretending that objects stand for something else in play.</w:t>
            </w:r>
          </w:p>
        </w:tc>
        <w:tc>
          <w:tcPr>
            <w:tcW w:w="2168" w:type="dxa"/>
          </w:tcPr>
          <w:p w14:paraId="43362425" w14:textId="77777777" w:rsidR="002461B4" w:rsidRDefault="000B7BB3" w:rsidP="00340A4D">
            <w:pPr>
              <w:pStyle w:val="NoSpacing"/>
              <w:numPr>
                <w:ilvl w:val="0"/>
                <w:numId w:val="7"/>
              </w:numPr>
              <w:ind w:left="331"/>
              <w:rPr>
                <w:rFonts w:ascii="Twinkl Light" w:hAnsi="Twinkl Light"/>
                <w:sz w:val="18"/>
                <w:szCs w:val="18"/>
              </w:rPr>
            </w:pPr>
            <w:r>
              <w:rPr>
                <w:rFonts w:ascii="Twinkl Light" w:hAnsi="Twinkl Light"/>
                <w:sz w:val="18"/>
                <w:szCs w:val="18"/>
              </w:rPr>
              <w:lastRenderedPageBreak/>
              <w:t>Expand their vocabulary and use new words in sentences.</w:t>
            </w:r>
          </w:p>
          <w:p w14:paraId="252FF8B8" w14:textId="5BA884F1" w:rsidR="000B7BB3" w:rsidRPr="00A13CEA" w:rsidRDefault="000B7BB3" w:rsidP="00340A4D">
            <w:pPr>
              <w:pStyle w:val="NoSpacing"/>
              <w:numPr>
                <w:ilvl w:val="0"/>
                <w:numId w:val="7"/>
              </w:numPr>
              <w:ind w:left="331"/>
              <w:rPr>
                <w:rFonts w:ascii="Twinkl Light" w:hAnsi="Twinkl Light"/>
                <w:sz w:val="18"/>
                <w:szCs w:val="18"/>
              </w:rPr>
            </w:pPr>
            <w:r>
              <w:rPr>
                <w:rFonts w:ascii="Twinkl Light" w:hAnsi="Twinkl Light"/>
                <w:sz w:val="18"/>
                <w:szCs w:val="18"/>
              </w:rPr>
              <w:t>Ask questions to develop understanding.</w:t>
            </w:r>
          </w:p>
        </w:tc>
        <w:tc>
          <w:tcPr>
            <w:tcW w:w="2168" w:type="dxa"/>
          </w:tcPr>
          <w:p w14:paraId="00AE08ED" w14:textId="77777777" w:rsidR="00340A4D" w:rsidRDefault="003905BA" w:rsidP="00BA2E21">
            <w:pPr>
              <w:pStyle w:val="NoSpacing"/>
              <w:numPr>
                <w:ilvl w:val="0"/>
                <w:numId w:val="7"/>
              </w:numPr>
              <w:ind w:left="289"/>
              <w:rPr>
                <w:rFonts w:ascii="Twinkl Light" w:hAnsi="Twinkl Light"/>
                <w:sz w:val="18"/>
                <w:szCs w:val="18"/>
              </w:rPr>
            </w:pPr>
            <w:r>
              <w:rPr>
                <w:rFonts w:ascii="Twinkl Light" w:hAnsi="Twinkl Light"/>
                <w:sz w:val="18"/>
                <w:szCs w:val="18"/>
              </w:rPr>
              <w:t>Use new vocabulary in different contexts.</w:t>
            </w:r>
          </w:p>
          <w:p w14:paraId="2BF95858" w14:textId="77777777" w:rsidR="003905BA" w:rsidRDefault="003905BA" w:rsidP="00BA2E21">
            <w:pPr>
              <w:pStyle w:val="NoSpacing"/>
              <w:numPr>
                <w:ilvl w:val="0"/>
                <w:numId w:val="7"/>
              </w:numPr>
              <w:ind w:left="289"/>
              <w:rPr>
                <w:rFonts w:ascii="Twinkl Light" w:hAnsi="Twinkl Light"/>
                <w:sz w:val="18"/>
                <w:szCs w:val="18"/>
              </w:rPr>
            </w:pPr>
            <w:r>
              <w:rPr>
                <w:rFonts w:ascii="Twinkl Light" w:hAnsi="Twinkl Light"/>
                <w:sz w:val="18"/>
                <w:szCs w:val="18"/>
              </w:rPr>
              <w:t>Ask questions to learn more about an event or a task.</w:t>
            </w:r>
          </w:p>
          <w:p w14:paraId="1E77131C" w14:textId="77777777" w:rsidR="003905BA" w:rsidRDefault="003905BA" w:rsidP="00BA2E21">
            <w:pPr>
              <w:pStyle w:val="NoSpacing"/>
              <w:numPr>
                <w:ilvl w:val="0"/>
                <w:numId w:val="7"/>
              </w:numPr>
              <w:ind w:left="289"/>
              <w:rPr>
                <w:rFonts w:ascii="Twinkl Light" w:hAnsi="Twinkl Light"/>
                <w:sz w:val="18"/>
                <w:szCs w:val="18"/>
              </w:rPr>
            </w:pPr>
            <w:r>
              <w:rPr>
                <w:rFonts w:ascii="Twinkl Light" w:hAnsi="Twinkl Light"/>
                <w:sz w:val="18"/>
                <w:szCs w:val="18"/>
              </w:rPr>
              <w:t>Use complete sentences regularly.</w:t>
            </w:r>
          </w:p>
          <w:p w14:paraId="1879E903" w14:textId="77777777" w:rsidR="003905BA" w:rsidRDefault="003905BA" w:rsidP="00BA2E21">
            <w:pPr>
              <w:pStyle w:val="NoSpacing"/>
              <w:numPr>
                <w:ilvl w:val="0"/>
                <w:numId w:val="7"/>
              </w:numPr>
              <w:ind w:left="289"/>
              <w:rPr>
                <w:rFonts w:ascii="Twinkl Light" w:hAnsi="Twinkl Light"/>
                <w:sz w:val="18"/>
                <w:szCs w:val="18"/>
              </w:rPr>
            </w:pPr>
            <w:r>
              <w:rPr>
                <w:rFonts w:ascii="Twinkl Light" w:hAnsi="Twinkl Light"/>
                <w:sz w:val="18"/>
                <w:szCs w:val="18"/>
              </w:rPr>
              <w:lastRenderedPageBreak/>
              <w:t>Use language to explore imaginary events, storylines and themes.</w:t>
            </w:r>
          </w:p>
          <w:p w14:paraId="2C2E1189" w14:textId="77777777" w:rsidR="003905BA" w:rsidRDefault="003905BA" w:rsidP="00BA2E21">
            <w:pPr>
              <w:pStyle w:val="NoSpacing"/>
              <w:numPr>
                <w:ilvl w:val="0"/>
                <w:numId w:val="7"/>
              </w:numPr>
              <w:ind w:left="289"/>
              <w:rPr>
                <w:rFonts w:ascii="Twinkl Light" w:hAnsi="Twinkl Light"/>
                <w:sz w:val="18"/>
                <w:szCs w:val="18"/>
              </w:rPr>
            </w:pPr>
            <w:r>
              <w:rPr>
                <w:rFonts w:ascii="Twinkl Light" w:hAnsi="Twinkl Light"/>
                <w:sz w:val="18"/>
                <w:szCs w:val="18"/>
              </w:rPr>
              <w:t>Link statements and stick to a main theme or intention.</w:t>
            </w:r>
          </w:p>
          <w:p w14:paraId="3C656211" w14:textId="4F362296" w:rsidR="003905BA" w:rsidRPr="000756DD" w:rsidRDefault="003905BA" w:rsidP="00BA2E21">
            <w:pPr>
              <w:pStyle w:val="NoSpacing"/>
              <w:numPr>
                <w:ilvl w:val="0"/>
                <w:numId w:val="7"/>
              </w:numPr>
              <w:ind w:left="289"/>
              <w:rPr>
                <w:rFonts w:ascii="Twinkl Light" w:hAnsi="Twinkl Light"/>
                <w:sz w:val="18"/>
                <w:szCs w:val="18"/>
              </w:rPr>
            </w:pPr>
            <w:r>
              <w:rPr>
                <w:rFonts w:ascii="Twinkl Light" w:hAnsi="Twinkl Light"/>
                <w:sz w:val="18"/>
                <w:szCs w:val="18"/>
              </w:rPr>
              <w:t xml:space="preserve">Use talk to organise, sequence and </w:t>
            </w:r>
            <w:proofErr w:type="spellStart"/>
            <w:r>
              <w:rPr>
                <w:rFonts w:ascii="Twinkl Light" w:hAnsi="Twinkl Light"/>
                <w:sz w:val="18"/>
                <w:szCs w:val="18"/>
              </w:rPr>
              <w:t>calrify</w:t>
            </w:r>
            <w:proofErr w:type="spellEnd"/>
            <w:r>
              <w:rPr>
                <w:rFonts w:ascii="Twinkl Light" w:hAnsi="Twinkl Light"/>
                <w:sz w:val="18"/>
                <w:szCs w:val="18"/>
              </w:rPr>
              <w:t xml:space="preserve"> thinking, feelings and ideas.</w:t>
            </w:r>
          </w:p>
        </w:tc>
        <w:tc>
          <w:tcPr>
            <w:tcW w:w="2168" w:type="dxa"/>
          </w:tcPr>
          <w:p w14:paraId="186FFAFF" w14:textId="67D82D64" w:rsidR="00896B7C" w:rsidRPr="00A13CEA" w:rsidRDefault="005569F1" w:rsidP="00FF3E8B">
            <w:pPr>
              <w:pStyle w:val="NoSpacing"/>
              <w:numPr>
                <w:ilvl w:val="0"/>
                <w:numId w:val="7"/>
              </w:numPr>
              <w:ind w:left="348"/>
              <w:rPr>
                <w:rFonts w:ascii="Twinkl Light" w:hAnsi="Twinkl Light"/>
                <w:sz w:val="18"/>
                <w:szCs w:val="18"/>
              </w:rPr>
            </w:pPr>
            <w:r>
              <w:rPr>
                <w:rFonts w:ascii="Twinkl Light" w:hAnsi="Twinkl Light"/>
                <w:sz w:val="18"/>
                <w:szCs w:val="18"/>
              </w:rPr>
              <w:lastRenderedPageBreak/>
              <w:t xml:space="preserve">Express their ideas and feelings about their experiences using full sentences, including use of past, present and future tenses and </w:t>
            </w:r>
            <w:r>
              <w:rPr>
                <w:rFonts w:ascii="Twinkl Light" w:hAnsi="Twinkl Light"/>
                <w:sz w:val="18"/>
                <w:szCs w:val="18"/>
              </w:rPr>
              <w:lastRenderedPageBreak/>
              <w:t>making use of conjunctions, with modelling and support from the teacher.</w:t>
            </w:r>
          </w:p>
        </w:tc>
        <w:tc>
          <w:tcPr>
            <w:tcW w:w="2168" w:type="dxa"/>
          </w:tcPr>
          <w:p w14:paraId="32649AE7" w14:textId="77777777" w:rsidR="00EF7AFA" w:rsidRDefault="000B7BB3" w:rsidP="001D5649">
            <w:pPr>
              <w:pStyle w:val="NoSpacing"/>
              <w:numPr>
                <w:ilvl w:val="0"/>
                <w:numId w:val="7"/>
              </w:numPr>
              <w:ind w:left="348"/>
              <w:rPr>
                <w:rFonts w:ascii="Twinkl Light" w:hAnsi="Twinkl Light"/>
                <w:sz w:val="18"/>
                <w:szCs w:val="18"/>
              </w:rPr>
            </w:pPr>
            <w:r>
              <w:rPr>
                <w:rFonts w:ascii="Twinkl Light" w:hAnsi="Twinkl Light"/>
                <w:sz w:val="18"/>
                <w:szCs w:val="18"/>
              </w:rPr>
              <w:lastRenderedPageBreak/>
              <w:t xml:space="preserve">Participate in small group, class and one-to-one discussions, offering their own ideas, using recently </w:t>
            </w:r>
            <w:r>
              <w:rPr>
                <w:rFonts w:ascii="Twinkl Light" w:hAnsi="Twinkl Light"/>
                <w:sz w:val="18"/>
                <w:szCs w:val="18"/>
              </w:rPr>
              <w:lastRenderedPageBreak/>
              <w:t>introduced vocabulary.</w:t>
            </w:r>
          </w:p>
          <w:p w14:paraId="383A8C2A" w14:textId="77777777" w:rsidR="000B7BB3" w:rsidRDefault="000B7BB3" w:rsidP="001D5649">
            <w:pPr>
              <w:pStyle w:val="NoSpacing"/>
              <w:numPr>
                <w:ilvl w:val="0"/>
                <w:numId w:val="7"/>
              </w:numPr>
              <w:ind w:left="348"/>
              <w:rPr>
                <w:rFonts w:ascii="Twinkl Light" w:hAnsi="Twinkl Light"/>
                <w:sz w:val="18"/>
                <w:szCs w:val="18"/>
              </w:rPr>
            </w:pPr>
            <w:r>
              <w:rPr>
                <w:rFonts w:ascii="Twinkl Light" w:hAnsi="Twinkl Light"/>
                <w:sz w:val="18"/>
                <w:szCs w:val="18"/>
              </w:rPr>
              <w:t xml:space="preserve">Offer explanations for why things may happen, making </w:t>
            </w:r>
            <w:proofErr w:type="spellStart"/>
            <w:r>
              <w:rPr>
                <w:rFonts w:ascii="Twinkl Light" w:hAnsi="Twinkl Light"/>
                <w:sz w:val="18"/>
                <w:szCs w:val="18"/>
              </w:rPr>
              <w:t>ue</w:t>
            </w:r>
            <w:proofErr w:type="spellEnd"/>
            <w:r>
              <w:rPr>
                <w:rFonts w:ascii="Twinkl Light" w:hAnsi="Twinkl Light"/>
                <w:sz w:val="18"/>
                <w:szCs w:val="18"/>
              </w:rPr>
              <w:t xml:space="preserve"> of recently introduced vocabulary</w:t>
            </w:r>
            <w:r w:rsidR="005569F1">
              <w:rPr>
                <w:rFonts w:ascii="Twinkl Light" w:hAnsi="Twinkl Light"/>
                <w:sz w:val="18"/>
                <w:szCs w:val="18"/>
              </w:rPr>
              <w:t xml:space="preserve"> from stories, non-fiction, rhymes and poems.</w:t>
            </w:r>
          </w:p>
          <w:p w14:paraId="1AFCD3CB" w14:textId="6BFAF760" w:rsidR="005569F1" w:rsidRPr="00A13CEA" w:rsidRDefault="005569F1" w:rsidP="001D5649">
            <w:pPr>
              <w:pStyle w:val="NoSpacing"/>
              <w:numPr>
                <w:ilvl w:val="0"/>
                <w:numId w:val="7"/>
              </w:numPr>
              <w:ind w:left="348"/>
              <w:rPr>
                <w:rFonts w:ascii="Twinkl Light" w:hAnsi="Twinkl Light"/>
                <w:sz w:val="18"/>
                <w:szCs w:val="18"/>
              </w:rPr>
            </w:pPr>
            <w:r>
              <w:rPr>
                <w:rFonts w:ascii="Twinkl Light" w:hAnsi="Twinkl Light"/>
                <w:sz w:val="18"/>
                <w:szCs w:val="18"/>
              </w:rPr>
              <w:t>Express their ideas and feelings about their experiences using full sentences, including use of past, present and future tenses and making use of conjunctions, with modelling and support from the teacher.</w:t>
            </w:r>
          </w:p>
        </w:tc>
      </w:tr>
    </w:tbl>
    <w:p w14:paraId="00A55E1C" w14:textId="759694CD" w:rsidR="005F2E44" w:rsidRDefault="005F2E44" w:rsidP="00FB75AE">
      <w:pPr>
        <w:rPr>
          <w:rFonts w:ascii="Twinkl" w:hAnsi="Twinkl"/>
          <w:sz w:val="28"/>
          <w:szCs w:val="28"/>
        </w:rPr>
      </w:pPr>
    </w:p>
    <w:p w14:paraId="12A14F82" w14:textId="0F0D6F13" w:rsidR="008750F0" w:rsidRDefault="008750F0" w:rsidP="008750F0">
      <w:r>
        <w:fldChar w:fldCharType="begin"/>
      </w:r>
      <w:r>
        <w:instrText xml:space="preserve"> INCLUDEPICTURE "https://static.vecteezy.com/system/resources/thumbnails/008/901/794/small/open-book-with-flying-stars-magic-reading-knowledge-fairy-tale-vector.jpg" \* MERGEFORMATINET </w:instrText>
      </w:r>
      <w:r>
        <w:fldChar w:fldCharType="end"/>
      </w:r>
    </w:p>
    <w:p w14:paraId="2A110D2C" w14:textId="52DB8142" w:rsidR="005F2E44" w:rsidRDefault="005F2E44" w:rsidP="00FB75AE">
      <w:pPr>
        <w:rPr>
          <w:rFonts w:ascii="Twinkl" w:hAnsi="Twinkl"/>
          <w:sz w:val="28"/>
          <w:szCs w:val="28"/>
        </w:rPr>
      </w:pPr>
    </w:p>
    <w:p w14:paraId="091922F0" w14:textId="0902EEEE" w:rsidR="00FB75AE" w:rsidRPr="00FB75AE" w:rsidRDefault="00FB75AE" w:rsidP="00FB75AE">
      <w:pPr>
        <w:tabs>
          <w:tab w:val="left" w:pos="9700"/>
        </w:tabs>
        <w:rPr>
          <w:rFonts w:ascii="Twinkl" w:hAnsi="Twinkl"/>
          <w:sz w:val="28"/>
          <w:szCs w:val="28"/>
        </w:rPr>
      </w:pPr>
    </w:p>
    <w:sectPr w:rsidR="00FB75AE" w:rsidRPr="00FB75AE" w:rsidSect="0029622A">
      <w:pgSz w:w="16838" w:h="11906" w:orient="landscape"/>
      <w:pgMar w:top="610" w:right="932" w:bottom="24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altName w:val="Twinkl"/>
    <w:panose1 w:val="00000000000000000000"/>
    <w:charset w:val="00"/>
    <w:family w:val="auto"/>
    <w:pitch w:val="variable"/>
    <w:sig w:usb0="A00000AF" w:usb1="5000205B" w:usb2="00000000" w:usb3="00000000" w:csb0="00000093" w:csb1="00000000"/>
  </w:font>
  <w:font w:name="Twinkl Light">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16375"/>
    <w:multiLevelType w:val="hybridMultilevel"/>
    <w:tmpl w:val="4786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9442F"/>
    <w:multiLevelType w:val="hybridMultilevel"/>
    <w:tmpl w:val="0F2E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173AF"/>
    <w:multiLevelType w:val="hybridMultilevel"/>
    <w:tmpl w:val="2A24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F1EF3"/>
    <w:multiLevelType w:val="hybridMultilevel"/>
    <w:tmpl w:val="9F528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D5B34"/>
    <w:multiLevelType w:val="hybridMultilevel"/>
    <w:tmpl w:val="2C22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63BA0"/>
    <w:multiLevelType w:val="hybridMultilevel"/>
    <w:tmpl w:val="3892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20C31"/>
    <w:multiLevelType w:val="hybridMultilevel"/>
    <w:tmpl w:val="AA9A5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B52A4"/>
    <w:multiLevelType w:val="hybridMultilevel"/>
    <w:tmpl w:val="ABF8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67262B"/>
    <w:multiLevelType w:val="hybridMultilevel"/>
    <w:tmpl w:val="09E87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333360"/>
    <w:multiLevelType w:val="hybridMultilevel"/>
    <w:tmpl w:val="4814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E3D3E"/>
    <w:multiLevelType w:val="hybridMultilevel"/>
    <w:tmpl w:val="46BA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504A2"/>
    <w:multiLevelType w:val="hybridMultilevel"/>
    <w:tmpl w:val="1F52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
  </w:num>
  <w:num w:numId="4">
    <w:abstractNumId w:val="3"/>
  </w:num>
  <w:num w:numId="5">
    <w:abstractNumId w:val="0"/>
  </w:num>
  <w:num w:numId="6">
    <w:abstractNumId w:val="2"/>
  </w:num>
  <w:num w:numId="7">
    <w:abstractNumId w:val="7"/>
  </w:num>
  <w:num w:numId="8">
    <w:abstractNumId w:val="8"/>
  </w:num>
  <w:num w:numId="9">
    <w:abstractNumId w:val="6"/>
  </w:num>
  <w:num w:numId="10">
    <w:abstractNumId w:val="1"/>
  </w:num>
  <w:num w:numId="11">
    <w:abstractNumId w:val="5"/>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57"/>
    <w:rsid w:val="00006F84"/>
    <w:rsid w:val="00010C31"/>
    <w:rsid w:val="0001689E"/>
    <w:rsid w:val="00017BBE"/>
    <w:rsid w:val="0002443C"/>
    <w:rsid w:val="00033820"/>
    <w:rsid w:val="0003395C"/>
    <w:rsid w:val="00044AD1"/>
    <w:rsid w:val="00064F2A"/>
    <w:rsid w:val="00072482"/>
    <w:rsid w:val="00072573"/>
    <w:rsid w:val="00072FF4"/>
    <w:rsid w:val="000756DD"/>
    <w:rsid w:val="0008512E"/>
    <w:rsid w:val="00090422"/>
    <w:rsid w:val="00090674"/>
    <w:rsid w:val="000A7FBC"/>
    <w:rsid w:val="000B4C34"/>
    <w:rsid w:val="000B69CE"/>
    <w:rsid w:val="000B7BB3"/>
    <w:rsid w:val="000C0984"/>
    <w:rsid w:val="000C36FE"/>
    <w:rsid w:val="000C5246"/>
    <w:rsid w:val="000C5E69"/>
    <w:rsid w:val="000D2B93"/>
    <w:rsid w:val="000E35EE"/>
    <w:rsid w:val="000E4BF9"/>
    <w:rsid w:val="000F05A8"/>
    <w:rsid w:val="000F3819"/>
    <w:rsid w:val="00100E47"/>
    <w:rsid w:val="00101B6A"/>
    <w:rsid w:val="00102701"/>
    <w:rsid w:val="00103531"/>
    <w:rsid w:val="001044B4"/>
    <w:rsid w:val="001142D6"/>
    <w:rsid w:val="0013215C"/>
    <w:rsid w:val="0013345C"/>
    <w:rsid w:val="00135063"/>
    <w:rsid w:val="00144A98"/>
    <w:rsid w:val="001467FB"/>
    <w:rsid w:val="0015277B"/>
    <w:rsid w:val="00154D4F"/>
    <w:rsid w:val="00161AAB"/>
    <w:rsid w:val="001757ED"/>
    <w:rsid w:val="00186192"/>
    <w:rsid w:val="001918ED"/>
    <w:rsid w:val="00192157"/>
    <w:rsid w:val="00192875"/>
    <w:rsid w:val="001A144B"/>
    <w:rsid w:val="001A66D6"/>
    <w:rsid w:val="001B4A5C"/>
    <w:rsid w:val="001B4BB6"/>
    <w:rsid w:val="001C2470"/>
    <w:rsid w:val="001C6D89"/>
    <w:rsid w:val="001D1790"/>
    <w:rsid w:val="001D5649"/>
    <w:rsid w:val="001D5739"/>
    <w:rsid w:val="001E2067"/>
    <w:rsid w:val="001F0294"/>
    <w:rsid w:val="001F6E8A"/>
    <w:rsid w:val="001F71D5"/>
    <w:rsid w:val="002012A2"/>
    <w:rsid w:val="002061B2"/>
    <w:rsid w:val="002065B2"/>
    <w:rsid w:val="00223A23"/>
    <w:rsid w:val="00230D6C"/>
    <w:rsid w:val="00233C5D"/>
    <w:rsid w:val="00237213"/>
    <w:rsid w:val="00241CB3"/>
    <w:rsid w:val="00243A41"/>
    <w:rsid w:val="002461B4"/>
    <w:rsid w:val="00246A87"/>
    <w:rsid w:val="002544A7"/>
    <w:rsid w:val="00254F45"/>
    <w:rsid w:val="00260F17"/>
    <w:rsid w:val="00264AE3"/>
    <w:rsid w:val="00274358"/>
    <w:rsid w:val="00281A86"/>
    <w:rsid w:val="002860F1"/>
    <w:rsid w:val="00293CE0"/>
    <w:rsid w:val="0029622A"/>
    <w:rsid w:val="002A0914"/>
    <w:rsid w:val="002A7EC1"/>
    <w:rsid w:val="002C56BE"/>
    <w:rsid w:val="002D3FF1"/>
    <w:rsid w:val="002D586E"/>
    <w:rsid w:val="002D706A"/>
    <w:rsid w:val="002D7132"/>
    <w:rsid w:val="002E3872"/>
    <w:rsid w:val="002E4CB9"/>
    <w:rsid w:val="002F00C4"/>
    <w:rsid w:val="002F6E30"/>
    <w:rsid w:val="00303AC4"/>
    <w:rsid w:val="0030452E"/>
    <w:rsid w:val="003064EA"/>
    <w:rsid w:val="00307E8A"/>
    <w:rsid w:val="00315094"/>
    <w:rsid w:val="003210D9"/>
    <w:rsid w:val="00323318"/>
    <w:rsid w:val="0032625F"/>
    <w:rsid w:val="00326653"/>
    <w:rsid w:val="00330A00"/>
    <w:rsid w:val="00340A4D"/>
    <w:rsid w:val="003520CE"/>
    <w:rsid w:val="003531E4"/>
    <w:rsid w:val="0035511C"/>
    <w:rsid w:val="003568F4"/>
    <w:rsid w:val="00357A2D"/>
    <w:rsid w:val="0036322C"/>
    <w:rsid w:val="00374CCA"/>
    <w:rsid w:val="003856F5"/>
    <w:rsid w:val="003857E0"/>
    <w:rsid w:val="003868B7"/>
    <w:rsid w:val="003905BA"/>
    <w:rsid w:val="00390B3D"/>
    <w:rsid w:val="00396590"/>
    <w:rsid w:val="003A247D"/>
    <w:rsid w:val="003A3FD9"/>
    <w:rsid w:val="003D5B7C"/>
    <w:rsid w:val="003E09E2"/>
    <w:rsid w:val="00413AB1"/>
    <w:rsid w:val="00415888"/>
    <w:rsid w:val="004178A1"/>
    <w:rsid w:val="00421ADA"/>
    <w:rsid w:val="00430E92"/>
    <w:rsid w:val="00441B31"/>
    <w:rsid w:val="00447F83"/>
    <w:rsid w:val="00453706"/>
    <w:rsid w:val="00457873"/>
    <w:rsid w:val="0047362D"/>
    <w:rsid w:val="0048051E"/>
    <w:rsid w:val="004858EB"/>
    <w:rsid w:val="004B56EC"/>
    <w:rsid w:val="004E4A91"/>
    <w:rsid w:val="004F5D34"/>
    <w:rsid w:val="00506702"/>
    <w:rsid w:val="00520C7B"/>
    <w:rsid w:val="00535D59"/>
    <w:rsid w:val="005400DA"/>
    <w:rsid w:val="005413B4"/>
    <w:rsid w:val="0055016B"/>
    <w:rsid w:val="005569F1"/>
    <w:rsid w:val="0055751E"/>
    <w:rsid w:val="005650AF"/>
    <w:rsid w:val="00566B38"/>
    <w:rsid w:val="00566C56"/>
    <w:rsid w:val="00577DF9"/>
    <w:rsid w:val="00593155"/>
    <w:rsid w:val="005951E0"/>
    <w:rsid w:val="005B736C"/>
    <w:rsid w:val="005C5D43"/>
    <w:rsid w:val="005C7E3F"/>
    <w:rsid w:val="005E3BE8"/>
    <w:rsid w:val="005F2E44"/>
    <w:rsid w:val="00601C9E"/>
    <w:rsid w:val="00622264"/>
    <w:rsid w:val="00661139"/>
    <w:rsid w:val="00664A15"/>
    <w:rsid w:val="006679A7"/>
    <w:rsid w:val="0067609C"/>
    <w:rsid w:val="00681EF4"/>
    <w:rsid w:val="00691132"/>
    <w:rsid w:val="00693903"/>
    <w:rsid w:val="00696EB2"/>
    <w:rsid w:val="006A5B5D"/>
    <w:rsid w:val="006B2E4C"/>
    <w:rsid w:val="006B346B"/>
    <w:rsid w:val="006B553D"/>
    <w:rsid w:val="006C1FAE"/>
    <w:rsid w:val="006E21E0"/>
    <w:rsid w:val="006E4A60"/>
    <w:rsid w:val="006E7033"/>
    <w:rsid w:val="006F4F90"/>
    <w:rsid w:val="006F6348"/>
    <w:rsid w:val="00704A1B"/>
    <w:rsid w:val="00721DD3"/>
    <w:rsid w:val="00724528"/>
    <w:rsid w:val="007410CF"/>
    <w:rsid w:val="00743D92"/>
    <w:rsid w:val="007452EA"/>
    <w:rsid w:val="00774CD5"/>
    <w:rsid w:val="0078526B"/>
    <w:rsid w:val="00791918"/>
    <w:rsid w:val="007922DB"/>
    <w:rsid w:val="00792980"/>
    <w:rsid w:val="00795714"/>
    <w:rsid w:val="00796D50"/>
    <w:rsid w:val="007C109F"/>
    <w:rsid w:val="007C609C"/>
    <w:rsid w:val="007D75FA"/>
    <w:rsid w:val="007E28BA"/>
    <w:rsid w:val="008050D9"/>
    <w:rsid w:val="008057B7"/>
    <w:rsid w:val="00807468"/>
    <w:rsid w:val="00821065"/>
    <w:rsid w:val="00822607"/>
    <w:rsid w:val="00822E88"/>
    <w:rsid w:val="00824D8D"/>
    <w:rsid w:val="0083039D"/>
    <w:rsid w:val="008310D6"/>
    <w:rsid w:val="00832076"/>
    <w:rsid w:val="00856E7E"/>
    <w:rsid w:val="008607FA"/>
    <w:rsid w:val="0086641F"/>
    <w:rsid w:val="008750F0"/>
    <w:rsid w:val="008967DB"/>
    <w:rsid w:val="00896AD9"/>
    <w:rsid w:val="00896B7C"/>
    <w:rsid w:val="00897007"/>
    <w:rsid w:val="008A60D2"/>
    <w:rsid w:val="008A7493"/>
    <w:rsid w:val="008C081E"/>
    <w:rsid w:val="008C6434"/>
    <w:rsid w:val="008D2361"/>
    <w:rsid w:val="008D3832"/>
    <w:rsid w:val="008D666D"/>
    <w:rsid w:val="008D7CA9"/>
    <w:rsid w:val="008E363A"/>
    <w:rsid w:val="008E5458"/>
    <w:rsid w:val="008E6244"/>
    <w:rsid w:val="008F5E5A"/>
    <w:rsid w:val="00901A43"/>
    <w:rsid w:val="00917521"/>
    <w:rsid w:val="009209A7"/>
    <w:rsid w:val="009327F2"/>
    <w:rsid w:val="0093695B"/>
    <w:rsid w:val="009378B8"/>
    <w:rsid w:val="00937B4A"/>
    <w:rsid w:val="009544BD"/>
    <w:rsid w:val="0096341A"/>
    <w:rsid w:val="00965337"/>
    <w:rsid w:val="00965A46"/>
    <w:rsid w:val="009662FA"/>
    <w:rsid w:val="00982EC9"/>
    <w:rsid w:val="00995561"/>
    <w:rsid w:val="009B174E"/>
    <w:rsid w:val="009B3B91"/>
    <w:rsid w:val="009B3F16"/>
    <w:rsid w:val="009C0D31"/>
    <w:rsid w:val="009C3CCD"/>
    <w:rsid w:val="009C51AA"/>
    <w:rsid w:val="009C5978"/>
    <w:rsid w:val="009D2705"/>
    <w:rsid w:val="009F2050"/>
    <w:rsid w:val="009F2F01"/>
    <w:rsid w:val="00A1236A"/>
    <w:rsid w:val="00A13CEA"/>
    <w:rsid w:val="00A304A8"/>
    <w:rsid w:val="00A440E7"/>
    <w:rsid w:val="00A539B9"/>
    <w:rsid w:val="00A60C73"/>
    <w:rsid w:val="00A632CA"/>
    <w:rsid w:val="00A6337A"/>
    <w:rsid w:val="00A7253B"/>
    <w:rsid w:val="00A73858"/>
    <w:rsid w:val="00A809B5"/>
    <w:rsid w:val="00A85091"/>
    <w:rsid w:val="00A96854"/>
    <w:rsid w:val="00AA1361"/>
    <w:rsid w:val="00AA2C07"/>
    <w:rsid w:val="00AA7B71"/>
    <w:rsid w:val="00AC5A5A"/>
    <w:rsid w:val="00AC5BE8"/>
    <w:rsid w:val="00AD0A66"/>
    <w:rsid w:val="00AD2960"/>
    <w:rsid w:val="00AD3F69"/>
    <w:rsid w:val="00AD3FF4"/>
    <w:rsid w:val="00AD77C7"/>
    <w:rsid w:val="00AE2B2C"/>
    <w:rsid w:val="00AE2BEB"/>
    <w:rsid w:val="00B06A13"/>
    <w:rsid w:val="00B115A3"/>
    <w:rsid w:val="00B11765"/>
    <w:rsid w:val="00B13C9A"/>
    <w:rsid w:val="00B143CB"/>
    <w:rsid w:val="00B22975"/>
    <w:rsid w:val="00B23807"/>
    <w:rsid w:val="00B415C7"/>
    <w:rsid w:val="00B43038"/>
    <w:rsid w:val="00B46F35"/>
    <w:rsid w:val="00B55BEA"/>
    <w:rsid w:val="00B63218"/>
    <w:rsid w:val="00B63B22"/>
    <w:rsid w:val="00B7122B"/>
    <w:rsid w:val="00B74584"/>
    <w:rsid w:val="00B77224"/>
    <w:rsid w:val="00B80FB1"/>
    <w:rsid w:val="00B824BC"/>
    <w:rsid w:val="00B90F3E"/>
    <w:rsid w:val="00BA2E21"/>
    <w:rsid w:val="00BA77DE"/>
    <w:rsid w:val="00BB16D9"/>
    <w:rsid w:val="00BB56BA"/>
    <w:rsid w:val="00BC2827"/>
    <w:rsid w:val="00BC537F"/>
    <w:rsid w:val="00BC53D3"/>
    <w:rsid w:val="00BE020A"/>
    <w:rsid w:val="00BE3834"/>
    <w:rsid w:val="00BE68CF"/>
    <w:rsid w:val="00BE6CD2"/>
    <w:rsid w:val="00BF2292"/>
    <w:rsid w:val="00BF28BB"/>
    <w:rsid w:val="00C06453"/>
    <w:rsid w:val="00C0762E"/>
    <w:rsid w:val="00C13B4C"/>
    <w:rsid w:val="00C14BEB"/>
    <w:rsid w:val="00C16C26"/>
    <w:rsid w:val="00C22227"/>
    <w:rsid w:val="00C225B2"/>
    <w:rsid w:val="00C246FA"/>
    <w:rsid w:val="00C40547"/>
    <w:rsid w:val="00C47251"/>
    <w:rsid w:val="00C55F11"/>
    <w:rsid w:val="00C604E7"/>
    <w:rsid w:val="00C713B3"/>
    <w:rsid w:val="00C75BD5"/>
    <w:rsid w:val="00C8548D"/>
    <w:rsid w:val="00C85EA0"/>
    <w:rsid w:val="00C929A9"/>
    <w:rsid w:val="00CA139F"/>
    <w:rsid w:val="00CB5F40"/>
    <w:rsid w:val="00CC171B"/>
    <w:rsid w:val="00CC440D"/>
    <w:rsid w:val="00CC5473"/>
    <w:rsid w:val="00CD00ED"/>
    <w:rsid w:val="00CD4987"/>
    <w:rsid w:val="00CF6A0C"/>
    <w:rsid w:val="00D0555C"/>
    <w:rsid w:val="00D1518C"/>
    <w:rsid w:val="00D1713A"/>
    <w:rsid w:val="00D52485"/>
    <w:rsid w:val="00D53A31"/>
    <w:rsid w:val="00D5425D"/>
    <w:rsid w:val="00D55623"/>
    <w:rsid w:val="00D56A4F"/>
    <w:rsid w:val="00D67CAA"/>
    <w:rsid w:val="00D801CC"/>
    <w:rsid w:val="00D8769D"/>
    <w:rsid w:val="00D97414"/>
    <w:rsid w:val="00DA1FF3"/>
    <w:rsid w:val="00DA7223"/>
    <w:rsid w:val="00DD433D"/>
    <w:rsid w:val="00E03229"/>
    <w:rsid w:val="00E04319"/>
    <w:rsid w:val="00E0775B"/>
    <w:rsid w:val="00E110D3"/>
    <w:rsid w:val="00E31159"/>
    <w:rsid w:val="00E32AC0"/>
    <w:rsid w:val="00E81635"/>
    <w:rsid w:val="00E82A6B"/>
    <w:rsid w:val="00E87543"/>
    <w:rsid w:val="00E904B0"/>
    <w:rsid w:val="00E95E2C"/>
    <w:rsid w:val="00EA0982"/>
    <w:rsid w:val="00EA7BBD"/>
    <w:rsid w:val="00ED25CD"/>
    <w:rsid w:val="00EE20BA"/>
    <w:rsid w:val="00EE6736"/>
    <w:rsid w:val="00EF6F73"/>
    <w:rsid w:val="00EF7AFA"/>
    <w:rsid w:val="00F10CE2"/>
    <w:rsid w:val="00F1438E"/>
    <w:rsid w:val="00F17446"/>
    <w:rsid w:val="00F17BC1"/>
    <w:rsid w:val="00F22E72"/>
    <w:rsid w:val="00F26C94"/>
    <w:rsid w:val="00F47227"/>
    <w:rsid w:val="00F47CF5"/>
    <w:rsid w:val="00F53EF8"/>
    <w:rsid w:val="00F60AC9"/>
    <w:rsid w:val="00F70F4B"/>
    <w:rsid w:val="00F82995"/>
    <w:rsid w:val="00F97F2A"/>
    <w:rsid w:val="00FA1A39"/>
    <w:rsid w:val="00FA2E08"/>
    <w:rsid w:val="00FA3897"/>
    <w:rsid w:val="00FA3960"/>
    <w:rsid w:val="00FB239F"/>
    <w:rsid w:val="00FB75AE"/>
    <w:rsid w:val="00FB799B"/>
    <w:rsid w:val="00FD4675"/>
    <w:rsid w:val="00FE092D"/>
    <w:rsid w:val="00FE328C"/>
    <w:rsid w:val="00FE3CCC"/>
    <w:rsid w:val="00FF3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E725"/>
  <w15:docId w15:val="{61B92B53-ED4F-48FC-9CE3-B2C81109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F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95714"/>
    <w:pPr>
      <w:spacing w:after="160" w:line="259" w:lineRule="auto"/>
      <w:ind w:left="720"/>
      <w:contextualSpacing/>
    </w:pPr>
    <w:rPr>
      <w:rFonts w:ascii="Calibri" w:eastAsia="Calibri" w:hAnsi="Calibri" w:cs="Calibri"/>
      <w:color w:val="000000"/>
      <w:sz w:val="22"/>
      <w:szCs w:val="22"/>
    </w:rPr>
  </w:style>
  <w:style w:type="paragraph" w:styleId="BalloonText">
    <w:name w:val="Balloon Text"/>
    <w:basedOn w:val="Normal"/>
    <w:link w:val="BalloonTextChar"/>
    <w:uiPriority w:val="99"/>
    <w:semiHidden/>
    <w:unhideWhenUsed/>
    <w:rsid w:val="00B43038"/>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semiHidden/>
    <w:rsid w:val="00B43038"/>
    <w:rPr>
      <w:rFonts w:ascii="Segoe UI" w:eastAsia="Calibri" w:hAnsi="Segoe UI" w:cs="Segoe UI"/>
      <w:color w:val="000000"/>
      <w:sz w:val="18"/>
      <w:szCs w:val="18"/>
    </w:rPr>
  </w:style>
  <w:style w:type="paragraph" w:styleId="NoSpacing">
    <w:name w:val="No Spacing"/>
    <w:uiPriority w:val="1"/>
    <w:qFormat/>
    <w:rsid w:val="002E4CB9"/>
    <w:pPr>
      <w:spacing w:after="0" w:line="240" w:lineRule="auto"/>
    </w:pPr>
    <w:rPr>
      <w:rFonts w:ascii="Calibri" w:eastAsia="Calibri" w:hAnsi="Calibri" w:cs="Calibri"/>
      <w:color w:val="000000"/>
    </w:rPr>
  </w:style>
  <w:style w:type="paragraph" w:styleId="NormalWeb">
    <w:name w:val="Normal (Web)"/>
    <w:basedOn w:val="Normal"/>
    <w:uiPriority w:val="99"/>
    <w:semiHidden/>
    <w:unhideWhenUsed/>
    <w:rsid w:val="00F60AC9"/>
    <w:pPr>
      <w:spacing w:before="100" w:beforeAutospacing="1" w:after="100" w:afterAutospacing="1"/>
    </w:pPr>
  </w:style>
  <w:style w:type="table" w:styleId="TableGrid0">
    <w:name w:val="Table Grid"/>
    <w:basedOn w:val="TableNormal"/>
    <w:uiPriority w:val="39"/>
    <w:rsid w:val="00CD0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1068">
      <w:bodyDiv w:val="1"/>
      <w:marLeft w:val="0"/>
      <w:marRight w:val="0"/>
      <w:marTop w:val="0"/>
      <w:marBottom w:val="0"/>
      <w:divBdr>
        <w:top w:val="none" w:sz="0" w:space="0" w:color="auto"/>
        <w:left w:val="none" w:sz="0" w:space="0" w:color="auto"/>
        <w:bottom w:val="none" w:sz="0" w:space="0" w:color="auto"/>
        <w:right w:val="none" w:sz="0" w:space="0" w:color="auto"/>
      </w:divBdr>
    </w:div>
    <w:div w:id="139736946">
      <w:bodyDiv w:val="1"/>
      <w:marLeft w:val="0"/>
      <w:marRight w:val="0"/>
      <w:marTop w:val="0"/>
      <w:marBottom w:val="0"/>
      <w:divBdr>
        <w:top w:val="none" w:sz="0" w:space="0" w:color="auto"/>
        <w:left w:val="none" w:sz="0" w:space="0" w:color="auto"/>
        <w:bottom w:val="none" w:sz="0" w:space="0" w:color="auto"/>
        <w:right w:val="none" w:sz="0" w:space="0" w:color="auto"/>
      </w:divBdr>
    </w:div>
    <w:div w:id="154995817">
      <w:bodyDiv w:val="1"/>
      <w:marLeft w:val="0"/>
      <w:marRight w:val="0"/>
      <w:marTop w:val="0"/>
      <w:marBottom w:val="0"/>
      <w:divBdr>
        <w:top w:val="none" w:sz="0" w:space="0" w:color="auto"/>
        <w:left w:val="none" w:sz="0" w:space="0" w:color="auto"/>
        <w:bottom w:val="none" w:sz="0" w:space="0" w:color="auto"/>
        <w:right w:val="none" w:sz="0" w:space="0" w:color="auto"/>
      </w:divBdr>
    </w:div>
    <w:div w:id="198251805">
      <w:bodyDiv w:val="1"/>
      <w:marLeft w:val="0"/>
      <w:marRight w:val="0"/>
      <w:marTop w:val="0"/>
      <w:marBottom w:val="0"/>
      <w:divBdr>
        <w:top w:val="none" w:sz="0" w:space="0" w:color="auto"/>
        <w:left w:val="none" w:sz="0" w:space="0" w:color="auto"/>
        <w:bottom w:val="none" w:sz="0" w:space="0" w:color="auto"/>
        <w:right w:val="none" w:sz="0" w:space="0" w:color="auto"/>
      </w:divBdr>
    </w:div>
    <w:div w:id="211427381">
      <w:bodyDiv w:val="1"/>
      <w:marLeft w:val="0"/>
      <w:marRight w:val="0"/>
      <w:marTop w:val="0"/>
      <w:marBottom w:val="0"/>
      <w:divBdr>
        <w:top w:val="none" w:sz="0" w:space="0" w:color="auto"/>
        <w:left w:val="none" w:sz="0" w:space="0" w:color="auto"/>
        <w:bottom w:val="none" w:sz="0" w:space="0" w:color="auto"/>
        <w:right w:val="none" w:sz="0" w:space="0" w:color="auto"/>
      </w:divBdr>
    </w:div>
    <w:div w:id="283927853">
      <w:bodyDiv w:val="1"/>
      <w:marLeft w:val="0"/>
      <w:marRight w:val="0"/>
      <w:marTop w:val="0"/>
      <w:marBottom w:val="0"/>
      <w:divBdr>
        <w:top w:val="none" w:sz="0" w:space="0" w:color="auto"/>
        <w:left w:val="none" w:sz="0" w:space="0" w:color="auto"/>
        <w:bottom w:val="none" w:sz="0" w:space="0" w:color="auto"/>
        <w:right w:val="none" w:sz="0" w:space="0" w:color="auto"/>
      </w:divBdr>
    </w:div>
    <w:div w:id="290283027">
      <w:bodyDiv w:val="1"/>
      <w:marLeft w:val="0"/>
      <w:marRight w:val="0"/>
      <w:marTop w:val="0"/>
      <w:marBottom w:val="0"/>
      <w:divBdr>
        <w:top w:val="none" w:sz="0" w:space="0" w:color="auto"/>
        <w:left w:val="none" w:sz="0" w:space="0" w:color="auto"/>
        <w:bottom w:val="none" w:sz="0" w:space="0" w:color="auto"/>
        <w:right w:val="none" w:sz="0" w:space="0" w:color="auto"/>
      </w:divBdr>
    </w:div>
    <w:div w:id="330448410">
      <w:bodyDiv w:val="1"/>
      <w:marLeft w:val="0"/>
      <w:marRight w:val="0"/>
      <w:marTop w:val="0"/>
      <w:marBottom w:val="0"/>
      <w:divBdr>
        <w:top w:val="none" w:sz="0" w:space="0" w:color="auto"/>
        <w:left w:val="none" w:sz="0" w:space="0" w:color="auto"/>
        <w:bottom w:val="none" w:sz="0" w:space="0" w:color="auto"/>
        <w:right w:val="none" w:sz="0" w:space="0" w:color="auto"/>
      </w:divBdr>
    </w:div>
    <w:div w:id="356154519">
      <w:bodyDiv w:val="1"/>
      <w:marLeft w:val="0"/>
      <w:marRight w:val="0"/>
      <w:marTop w:val="0"/>
      <w:marBottom w:val="0"/>
      <w:divBdr>
        <w:top w:val="none" w:sz="0" w:space="0" w:color="auto"/>
        <w:left w:val="none" w:sz="0" w:space="0" w:color="auto"/>
        <w:bottom w:val="none" w:sz="0" w:space="0" w:color="auto"/>
        <w:right w:val="none" w:sz="0" w:space="0" w:color="auto"/>
      </w:divBdr>
    </w:div>
    <w:div w:id="467672713">
      <w:bodyDiv w:val="1"/>
      <w:marLeft w:val="0"/>
      <w:marRight w:val="0"/>
      <w:marTop w:val="0"/>
      <w:marBottom w:val="0"/>
      <w:divBdr>
        <w:top w:val="none" w:sz="0" w:space="0" w:color="auto"/>
        <w:left w:val="none" w:sz="0" w:space="0" w:color="auto"/>
        <w:bottom w:val="none" w:sz="0" w:space="0" w:color="auto"/>
        <w:right w:val="none" w:sz="0" w:space="0" w:color="auto"/>
      </w:divBdr>
    </w:div>
    <w:div w:id="685130069">
      <w:bodyDiv w:val="1"/>
      <w:marLeft w:val="0"/>
      <w:marRight w:val="0"/>
      <w:marTop w:val="0"/>
      <w:marBottom w:val="0"/>
      <w:divBdr>
        <w:top w:val="none" w:sz="0" w:space="0" w:color="auto"/>
        <w:left w:val="none" w:sz="0" w:space="0" w:color="auto"/>
        <w:bottom w:val="none" w:sz="0" w:space="0" w:color="auto"/>
        <w:right w:val="none" w:sz="0" w:space="0" w:color="auto"/>
      </w:divBdr>
    </w:div>
    <w:div w:id="698118823">
      <w:bodyDiv w:val="1"/>
      <w:marLeft w:val="0"/>
      <w:marRight w:val="0"/>
      <w:marTop w:val="0"/>
      <w:marBottom w:val="0"/>
      <w:divBdr>
        <w:top w:val="none" w:sz="0" w:space="0" w:color="auto"/>
        <w:left w:val="none" w:sz="0" w:space="0" w:color="auto"/>
        <w:bottom w:val="none" w:sz="0" w:space="0" w:color="auto"/>
        <w:right w:val="none" w:sz="0" w:space="0" w:color="auto"/>
      </w:divBdr>
    </w:div>
    <w:div w:id="726687647">
      <w:bodyDiv w:val="1"/>
      <w:marLeft w:val="0"/>
      <w:marRight w:val="0"/>
      <w:marTop w:val="0"/>
      <w:marBottom w:val="0"/>
      <w:divBdr>
        <w:top w:val="none" w:sz="0" w:space="0" w:color="auto"/>
        <w:left w:val="none" w:sz="0" w:space="0" w:color="auto"/>
        <w:bottom w:val="none" w:sz="0" w:space="0" w:color="auto"/>
        <w:right w:val="none" w:sz="0" w:space="0" w:color="auto"/>
      </w:divBdr>
    </w:div>
    <w:div w:id="748617831">
      <w:bodyDiv w:val="1"/>
      <w:marLeft w:val="0"/>
      <w:marRight w:val="0"/>
      <w:marTop w:val="0"/>
      <w:marBottom w:val="0"/>
      <w:divBdr>
        <w:top w:val="none" w:sz="0" w:space="0" w:color="auto"/>
        <w:left w:val="none" w:sz="0" w:space="0" w:color="auto"/>
        <w:bottom w:val="none" w:sz="0" w:space="0" w:color="auto"/>
        <w:right w:val="none" w:sz="0" w:space="0" w:color="auto"/>
      </w:divBdr>
    </w:div>
    <w:div w:id="775174877">
      <w:bodyDiv w:val="1"/>
      <w:marLeft w:val="0"/>
      <w:marRight w:val="0"/>
      <w:marTop w:val="0"/>
      <w:marBottom w:val="0"/>
      <w:divBdr>
        <w:top w:val="none" w:sz="0" w:space="0" w:color="auto"/>
        <w:left w:val="none" w:sz="0" w:space="0" w:color="auto"/>
        <w:bottom w:val="none" w:sz="0" w:space="0" w:color="auto"/>
        <w:right w:val="none" w:sz="0" w:space="0" w:color="auto"/>
      </w:divBdr>
    </w:div>
    <w:div w:id="880170991">
      <w:bodyDiv w:val="1"/>
      <w:marLeft w:val="0"/>
      <w:marRight w:val="0"/>
      <w:marTop w:val="0"/>
      <w:marBottom w:val="0"/>
      <w:divBdr>
        <w:top w:val="none" w:sz="0" w:space="0" w:color="auto"/>
        <w:left w:val="none" w:sz="0" w:space="0" w:color="auto"/>
        <w:bottom w:val="none" w:sz="0" w:space="0" w:color="auto"/>
        <w:right w:val="none" w:sz="0" w:space="0" w:color="auto"/>
      </w:divBdr>
    </w:div>
    <w:div w:id="1039210397">
      <w:bodyDiv w:val="1"/>
      <w:marLeft w:val="0"/>
      <w:marRight w:val="0"/>
      <w:marTop w:val="0"/>
      <w:marBottom w:val="0"/>
      <w:divBdr>
        <w:top w:val="none" w:sz="0" w:space="0" w:color="auto"/>
        <w:left w:val="none" w:sz="0" w:space="0" w:color="auto"/>
        <w:bottom w:val="none" w:sz="0" w:space="0" w:color="auto"/>
        <w:right w:val="none" w:sz="0" w:space="0" w:color="auto"/>
      </w:divBdr>
    </w:div>
    <w:div w:id="1065419446">
      <w:bodyDiv w:val="1"/>
      <w:marLeft w:val="0"/>
      <w:marRight w:val="0"/>
      <w:marTop w:val="0"/>
      <w:marBottom w:val="0"/>
      <w:divBdr>
        <w:top w:val="none" w:sz="0" w:space="0" w:color="auto"/>
        <w:left w:val="none" w:sz="0" w:space="0" w:color="auto"/>
        <w:bottom w:val="none" w:sz="0" w:space="0" w:color="auto"/>
        <w:right w:val="none" w:sz="0" w:space="0" w:color="auto"/>
      </w:divBdr>
    </w:div>
    <w:div w:id="1142775500">
      <w:bodyDiv w:val="1"/>
      <w:marLeft w:val="0"/>
      <w:marRight w:val="0"/>
      <w:marTop w:val="0"/>
      <w:marBottom w:val="0"/>
      <w:divBdr>
        <w:top w:val="none" w:sz="0" w:space="0" w:color="auto"/>
        <w:left w:val="none" w:sz="0" w:space="0" w:color="auto"/>
        <w:bottom w:val="none" w:sz="0" w:space="0" w:color="auto"/>
        <w:right w:val="none" w:sz="0" w:space="0" w:color="auto"/>
      </w:divBdr>
    </w:div>
    <w:div w:id="1148716381">
      <w:bodyDiv w:val="1"/>
      <w:marLeft w:val="0"/>
      <w:marRight w:val="0"/>
      <w:marTop w:val="0"/>
      <w:marBottom w:val="0"/>
      <w:divBdr>
        <w:top w:val="none" w:sz="0" w:space="0" w:color="auto"/>
        <w:left w:val="none" w:sz="0" w:space="0" w:color="auto"/>
        <w:bottom w:val="none" w:sz="0" w:space="0" w:color="auto"/>
        <w:right w:val="none" w:sz="0" w:space="0" w:color="auto"/>
      </w:divBdr>
    </w:div>
    <w:div w:id="1164970907">
      <w:bodyDiv w:val="1"/>
      <w:marLeft w:val="0"/>
      <w:marRight w:val="0"/>
      <w:marTop w:val="0"/>
      <w:marBottom w:val="0"/>
      <w:divBdr>
        <w:top w:val="none" w:sz="0" w:space="0" w:color="auto"/>
        <w:left w:val="none" w:sz="0" w:space="0" w:color="auto"/>
        <w:bottom w:val="none" w:sz="0" w:space="0" w:color="auto"/>
        <w:right w:val="none" w:sz="0" w:space="0" w:color="auto"/>
      </w:divBdr>
    </w:div>
    <w:div w:id="1201161584">
      <w:bodyDiv w:val="1"/>
      <w:marLeft w:val="0"/>
      <w:marRight w:val="0"/>
      <w:marTop w:val="0"/>
      <w:marBottom w:val="0"/>
      <w:divBdr>
        <w:top w:val="none" w:sz="0" w:space="0" w:color="auto"/>
        <w:left w:val="none" w:sz="0" w:space="0" w:color="auto"/>
        <w:bottom w:val="none" w:sz="0" w:space="0" w:color="auto"/>
        <w:right w:val="none" w:sz="0" w:space="0" w:color="auto"/>
      </w:divBdr>
    </w:div>
    <w:div w:id="1204713871">
      <w:bodyDiv w:val="1"/>
      <w:marLeft w:val="0"/>
      <w:marRight w:val="0"/>
      <w:marTop w:val="0"/>
      <w:marBottom w:val="0"/>
      <w:divBdr>
        <w:top w:val="none" w:sz="0" w:space="0" w:color="auto"/>
        <w:left w:val="none" w:sz="0" w:space="0" w:color="auto"/>
        <w:bottom w:val="none" w:sz="0" w:space="0" w:color="auto"/>
        <w:right w:val="none" w:sz="0" w:space="0" w:color="auto"/>
      </w:divBdr>
    </w:div>
    <w:div w:id="1217662669">
      <w:bodyDiv w:val="1"/>
      <w:marLeft w:val="0"/>
      <w:marRight w:val="0"/>
      <w:marTop w:val="0"/>
      <w:marBottom w:val="0"/>
      <w:divBdr>
        <w:top w:val="none" w:sz="0" w:space="0" w:color="auto"/>
        <w:left w:val="none" w:sz="0" w:space="0" w:color="auto"/>
        <w:bottom w:val="none" w:sz="0" w:space="0" w:color="auto"/>
        <w:right w:val="none" w:sz="0" w:space="0" w:color="auto"/>
      </w:divBdr>
    </w:div>
    <w:div w:id="1269855076">
      <w:bodyDiv w:val="1"/>
      <w:marLeft w:val="0"/>
      <w:marRight w:val="0"/>
      <w:marTop w:val="0"/>
      <w:marBottom w:val="0"/>
      <w:divBdr>
        <w:top w:val="none" w:sz="0" w:space="0" w:color="auto"/>
        <w:left w:val="none" w:sz="0" w:space="0" w:color="auto"/>
        <w:bottom w:val="none" w:sz="0" w:space="0" w:color="auto"/>
        <w:right w:val="none" w:sz="0" w:space="0" w:color="auto"/>
      </w:divBdr>
    </w:div>
    <w:div w:id="1331370273">
      <w:bodyDiv w:val="1"/>
      <w:marLeft w:val="0"/>
      <w:marRight w:val="0"/>
      <w:marTop w:val="0"/>
      <w:marBottom w:val="0"/>
      <w:divBdr>
        <w:top w:val="none" w:sz="0" w:space="0" w:color="auto"/>
        <w:left w:val="none" w:sz="0" w:space="0" w:color="auto"/>
        <w:bottom w:val="none" w:sz="0" w:space="0" w:color="auto"/>
        <w:right w:val="none" w:sz="0" w:space="0" w:color="auto"/>
      </w:divBdr>
    </w:div>
    <w:div w:id="1346440801">
      <w:bodyDiv w:val="1"/>
      <w:marLeft w:val="0"/>
      <w:marRight w:val="0"/>
      <w:marTop w:val="0"/>
      <w:marBottom w:val="0"/>
      <w:divBdr>
        <w:top w:val="none" w:sz="0" w:space="0" w:color="auto"/>
        <w:left w:val="none" w:sz="0" w:space="0" w:color="auto"/>
        <w:bottom w:val="none" w:sz="0" w:space="0" w:color="auto"/>
        <w:right w:val="none" w:sz="0" w:space="0" w:color="auto"/>
      </w:divBdr>
    </w:div>
    <w:div w:id="1490251877">
      <w:bodyDiv w:val="1"/>
      <w:marLeft w:val="0"/>
      <w:marRight w:val="0"/>
      <w:marTop w:val="0"/>
      <w:marBottom w:val="0"/>
      <w:divBdr>
        <w:top w:val="none" w:sz="0" w:space="0" w:color="auto"/>
        <w:left w:val="none" w:sz="0" w:space="0" w:color="auto"/>
        <w:bottom w:val="none" w:sz="0" w:space="0" w:color="auto"/>
        <w:right w:val="none" w:sz="0" w:space="0" w:color="auto"/>
      </w:divBdr>
    </w:div>
    <w:div w:id="1521117124">
      <w:bodyDiv w:val="1"/>
      <w:marLeft w:val="0"/>
      <w:marRight w:val="0"/>
      <w:marTop w:val="0"/>
      <w:marBottom w:val="0"/>
      <w:divBdr>
        <w:top w:val="none" w:sz="0" w:space="0" w:color="auto"/>
        <w:left w:val="none" w:sz="0" w:space="0" w:color="auto"/>
        <w:bottom w:val="none" w:sz="0" w:space="0" w:color="auto"/>
        <w:right w:val="none" w:sz="0" w:space="0" w:color="auto"/>
      </w:divBdr>
    </w:div>
    <w:div w:id="1542742987">
      <w:bodyDiv w:val="1"/>
      <w:marLeft w:val="0"/>
      <w:marRight w:val="0"/>
      <w:marTop w:val="0"/>
      <w:marBottom w:val="0"/>
      <w:divBdr>
        <w:top w:val="none" w:sz="0" w:space="0" w:color="auto"/>
        <w:left w:val="none" w:sz="0" w:space="0" w:color="auto"/>
        <w:bottom w:val="none" w:sz="0" w:space="0" w:color="auto"/>
        <w:right w:val="none" w:sz="0" w:space="0" w:color="auto"/>
      </w:divBdr>
    </w:div>
    <w:div w:id="1729302417">
      <w:bodyDiv w:val="1"/>
      <w:marLeft w:val="0"/>
      <w:marRight w:val="0"/>
      <w:marTop w:val="0"/>
      <w:marBottom w:val="0"/>
      <w:divBdr>
        <w:top w:val="none" w:sz="0" w:space="0" w:color="auto"/>
        <w:left w:val="none" w:sz="0" w:space="0" w:color="auto"/>
        <w:bottom w:val="none" w:sz="0" w:space="0" w:color="auto"/>
        <w:right w:val="none" w:sz="0" w:space="0" w:color="auto"/>
      </w:divBdr>
    </w:div>
    <w:div w:id="1735228368">
      <w:bodyDiv w:val="1"/>
      <w:marLeft w:val="0"/>
      <w:marRight w:val="0"/>
      <w:marTop w:val="0"/>
      <w:marBottom w:val="0"/>
      <w:divBdr>
        <w:top w:val="none" w:sz="0" w:space="0" w:color="auto"/>
        <w:left w:val="none" w:sz="0" w:space="0" w:color="auto"/>
        <w:bottom w:val="none" w:sz="0" w:space="0" w:color="auto"/>
        <w:right w:val="none" w:sz="0" w:space="0" w:color="auto"/>
      </w:divBdr>
    </w:div>
    <w:div w:id="1763993281">
      <w:bodyDiv w:val="1"/>
      <w:marLeft w:val="0"/>
      <w:marRight w:val="0"/>
      <w:marTop w:val="0"/>
      <w:marBottom w:val="0"/>
      <w:divBdr>
        <w:top w:val="none" w:sz="0" w:space="0" w:color="auto"/>
        <w:left w:val="none" w:sz="0" w:space="0" w:color="auto"/>
        <w:bottom w:val="none" w:sz="0" w:space="0" w:color="auto"/>
        <w:right w:val="none" w:sz="0" w:space="0" w:color="auto"/>
      </w:divBdr>
    </w:div>
    <w:div w:id="1777169491">
      <w:bodyDiv w:val="1"/>
      <w:marLeft w:val="0"/>
      <w:marRight w:val="0"/>
      <w:marTop w:val="0"/>
      <w:marBottom w:val="0"/>
      <w:divBdr>
        <w:top w:val="none" w:sz="0" w:space="0" w:color="auto"/>
        <w:left w:val="none" w:sz="0" w:space="0" w:color="auto"/>
        <w:bottom w:val="none" w:sz="0" w:space="0" w:color="auto"/>
        <w:right w:val="none" w:sz="0" w:space="0" w:color="auto"/>
      </w:divBdr>
    </w:div>
    <w:div w:id="2061245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82B015169D5448873CA1AB788C5F44" ma:contentTypeVersion="13" ma:contentTypeDescription="Create a new document." ma:contentTypeScope="" ma:versionID="df85086117af1a5b02345b6288cc7f00">
  <xsd:schema xmlns:xsd="http://www.w3.org/2001/XMLSchema" xmlns:xs="http://www.w3.org/2001/XMLSchema" xmlns:p="http://schemas.microsoft.com/office/2006/metadata/properties" xmlns:ns2="6fd78b14-c4b0-47e7-b368-ce227d2d4ea2" xmlns:ns3="80a61691-f665-419d-9a1b-20c49cb87db2" targetNamespace="http://schemas.microsoft.com/office/2006/metadata/properties" ma:root="true" ma:fieldsID="9ec6d0e30d16728ee9bc3f3649b9cebf" ns2:_="" ns3:_="">
    <xsd:import namespace="6fd78b14-c4b0-47e7-b368-ce227d2d4ea2"/>
    <xsd:import namespace="80a61691-f665-419d-9a1b-20c49cb87d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78b14-c4b0-47e7-b368-ce227d2d4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a61691-f665-419d-9a1b-20c49cb87d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344D5-AB43-4D36-B275-B0161F1A3C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A2A6F4-780B-440D-9879-969EDF02CC91}">
  <ds:schemaRefs>
    <ds:schemaRef ds:uri="http://schemas.microsoft.com/sharepoint/v3/contenttype/forms"/>
  </ds:schemaRefs>
</ds:datastoreItem>
</file>

<file path=customXml/itemProps3.xml><?xml version="1.0" encoding="utf-8"?>
<ds:datastoreItem xmlns:ds="http://schemas.openxmlformats.org/officeDocument/2006/customXml" ds:itemID="{B2226484-A865-45D0-9908-1F5C9C829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78b14-c4b0-47e7-b368-ce227d2d4ea2"/>
    <ds:schemaRef ds:uri="80a61691-f665-419d-9a1b-20c49cb87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Tod</dc:creator>
  <cp:keywords/>
  <cp:lastModifiedBy>S Pooley</cp:lastModifiedBy>
  <cp:revision>3</cp:revision>
  <cp:lastPrinted>2020-09-27T13:48:00Z</cp:lastPrinted>
  <dcterms:created xsi:type="dcterms:W3CDTF">2023-09-28T12:06:00Z</dcterms:created>
  <dcterms:modified xsi:type="dcterms:W3CDTF">2024-01-14T13:37:00Z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0x0101007082B015169D5448873CA1AB788C5F44</vt:lpwstr>
  </property>
</Properties>
</file>